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jc w:val="center"/>
        <w:textAlignment w:val="auto"/>
        <w:rPr>
          <w:rFonts w:hint="eastAsia" w:ascii="黑体" w:hAnsi="黑体" w:eastAsia="黑体" w:cs="黑体"/>
          <w:i w:val="0"/>
          <w:caps w:val="0"/>
          <w:color w:val="0A0A0A"/>
          <w:spacing w:val="0"/>
          <w:sz w:val="44"/>
          <w:szCs w:val="44"/>
          <w:shd w:val="clear" w:fill="FFFFFF"/>
          <w:lang w:eastAsia="zh-CN"/>
        </w:rPr>
      </w:pPr>
    </w:p>
    <w:p>
      <w:pPr>
        <w:widowControl/>
        <w:jc w:val="center"/>
        <w:rPr>
          <w:rFonts w:ascii="黑体" w:hAnsi="宋体" w:eastAsia="黑体" w:cs="黑体"/>
          <w:color w:val="000000"/>
          <w:kern w:val="0"/>
          <w:sz w:val="52"/>
          <w:szCs w:val="52"/>
          <w:lang w:bidi="ar"/>
        </w:rPr>
      </w:pPr>
      <w:r>
        <w:rPr>
          <w:rFonts w:hint="eastAsia" w:ascii="黑体" w:hAnsi="宋体" w:eastAsia="黑体" w:cs="黑体"/>
          <w:color w:val="000000"/>
          <w:kern w:val="0"/>
          <w:sz w:val="52"/>
          <w:szCs w:val="52"/>
          <w:lang w:bidi="ar"/>
        </w:rPr>
        <w:t>滁州学院真实项目案例库</w:t>
      </w:r>
    </w:p>
    <w:p>
      <w:pPr>
        <w:widowControl/>
        <w:jc w:val="center"/>
        <w:rPr>
          <w:rFonts w:hint="default" w:ascii="黑体" w:hAnsi="宋体" w:eastAsia="黑体" w:cs="黑体"/>
          <w:color w:val="000000"/>
          <w:kern w:val="0"/>
          <w:sz w:val="52"/>
          <w:szCs w:val="52"/>
          <w:lang w:val="en-US" w:eastAsia="zh-CN" w:bidi="ar"/>
        </w:rPr>
      </w:pPr>
      <w:r>
        <w:rPr>
          <w:rFonts w:hint="eastAsia" w:ascii="黑体" w:hAnsi="宋体" w:eastAsia="黑体" w:cs="黑体"/>
          <w:color w:val="000000"/>
          <w:kern w:val="0"/>
          <w:sz w:val="52"/>
          <w:szCs w:val="52"/>
          <w:lang w:val="en-US" w:eastAsia="zh-CN" w:bidi="ar"/>
        </w:rPr>
        <w:t>湖北省</w:t>
      </w:r>
    </w:p>
    <w:p>
      <w:pPr>
        <w:jc w:val="center"/>
        <w:rPr>
          <w:b/>
          <w:sz w:val="36"/>
        </w:rPr>
      </w:pPr>
    </w:p>
    <w:p>
      <w:pPr>
        <w:jc w:val="center"/>
        <w:rPr>
          <w:rFonts w:hint="default" w:eastAsiaTheme="minorEastAsia"/>
          <w:b/>
          <w:sz w:val="36"/>
          <w:lang w:val="en-US" w:eastAsia="zh-CN"/>
        </w:rPr>
      </w:pPr>
      <w:r>
        <w:rPr>
          <w:rFonts w:hint="eastAsia"/>
          <w:b/>
          <w:sz w:val="36"/>
          <w:lang w:val="en-US" w:eastAsia="zh-CN"/>
        </w:rPr>
        <w:t>2023年3月</w:t>
      </w:r>
    </w:p>
    <w:p>
      <w:pPr>
        <w:jc w:val="center"/>
        <w:rPr>
          <w:b/>
          <w:sz w:val="72"/>
        </w:rPr>
      </w:pPr>
    </w:p>
    <w:p/>
    <w:p/>
    <w:p/>
    <w:p/>
    <w:tbl>
      <w:tblPr>
        <w:tblStyle w:val="6"/>
        <w:tblW w:w="0" w:type="auto"/>
        <w:tblInd w:w="1205"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750"/>
        <w:gridCol w:w="386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750" w:type="dxa"/>
            <w:tcBorders>
              <w:tl2br w:val="nil"/>
              <w:tr2bl w:val="nil"/>
            </w:tcBorders>
          </w:tcPr>
          <w:p>
            <w:pPr>
              <w:rPr>
                <w:rFonts w:hint="default" w:eastAsiaTheme="minorEastAsia"/>
                <w:vertAlign w:val="baseline"/>
                <w:lang w:val="en-US" w:eastAsia="zh-CN"/>
              </w:rPr>
            </w:pPr>
            <w:r>
              <w:rPr>
                <w:rFonts w:hint="eastAsia"/>
                <w:sz w:val="30"/>
                <w:lang w:val="en-US" w:eastAsia="zh-CN"/>
              </w:rPr>
              <w:t>课程名称</w:t>
            </w:r>
          </w:p>
        </w:tc>
        <w:tc>
          <w:tcPr>
            <w:tcW w:w="3862" w:type="dxa"/>
            <w:tcBorders>
              <w:bottom w:val="single" w:color="auto" w:sz="4" w:space="0"/>
            </w:tcBorders>
          </w:tcPr>
          <w:p>
            <w:pPr>
              <w:jc w:val="center"/>
              <w:rPr>
                <w:rFonts w:hint="default" w:eastAsiaTheme="minorEastAsia"/>
                <w:sz w:val="30"/>
                <w:lang w:val="en-US" w:eastAsia="zh-CN"/>
              </w:rPr>
            </w:pPr>
            <w:r>
              <w:rPr>
                <w:rFonts w:hint="eastAsia"/>
                <w:sz w:val="30"/>
                <w:lang w:val="en-US" w:eastAsia="zh-CN"/>
              </w:rPr>
              <w:t>导游基础知识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750" w:type="dxa"/>
            <w:tcBorders>
              <w:tl2br w:val="nil"/>
              <w:tr2bl w:val="nil"/>
            </w:tcBorders>
          </w:tcPr>
          <w:p>
            <w:pPr>
              <w:rPr>
                <w:rFonts w:hint="eastAsia"/>
                <w:sz w:val="30"/>
              </w:rPr>
            </w:pPr>
          </w:p>
        </w:tc>
        <w:tc>
          <w:tcPr>
            <w:tcW w:w="3862" w:type="dxa"/>
            <w:tcBorders>
              <w:top w:val="single" w:color="auto" w:sz="4" w:space="0"/>
              <w:bottom w:val="nil"/>
            </w:tcBorders>
          </w:tcPr>
          <w:p>
            <w:pPr>
              <w:rPr>
                <w:rFonts w:hint="eastAsia"/>
                <w:sz w:val="3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750" w:type="dxa"/>
            <w:tcBorders>
              <w:tl2br w:val="nil"/>
              <w:tr2bl w:val="nil"/>
            </w:tcBorders>
          </w:tcPr>
          <w:p>
            <w:pPr>
              <w:rPr>
                <w:vertAlign w:val="baseline"/>
              </w:rPr>
            </w:pPr>
            <w:r>
              <w:rPr>
                <w:rFonts w:hint="eastAsia"/>
                <w:sz w:val="30"/>
              </w:rPr>
              <w:t>编写负责人姓名：</w:t>
            </w:r>
          </w:p>
        </w:tc>
        <w:tc>
          <w:tcPr>
            <w:tcW w:w="3862" w:type="dxa"/>
            <w:tcBorders>
              <w:top w:val="nil"/>
              <w:bottom w:val="single" w:color="auto" w:sz="4" w:space="0"/>
            </w:tcBorders>
          </w:tcPr>
          <w:p>
            <w:pPr>
              <w:jc w:val="center"/>
              <w:rPr>
                <w:rFonts w:hint="default" w:eastAsiaTheme="minorEastAsia"/>
                <w:sz w:val="30"/>
                <w:lang w:val="en-US" w:eastAsia="zh-CN"/>
              </w:rPr>
            </w:pPr>
            <w:r>
              <w:rPr>
                <w:rFonts w:hint="eastAsia"/>
                <w:sz w:val="30"/>
                <w:lang w:val="en-US" w:eastAsia="zh-CN"/>
              </w:rPr>
              <w:t>潘  立  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750" w:type="dxa"/>
            <w:tcBorders>
              <w:tl2br w:val="nil"/>
              <w:tr2bl w:val="nil"/>
            </w:tcBorders>
          </w:tcPr>
          <w:p>
            <w:pPr>
              <w:rPr>
                <w:rFonts w:hint="eastAsia"/>
                <w:sz w:val="30"/>
              </w:rPr>
            </w:pPr>
          </w:p>
        </w:tc>
        <w:tc>
          <w:tcPr>
            <w:tcW w:w="3862" w:type="dxa"/>
            <w:tcBorders>
              <w:top w:val="single" w:color="auto" w:sz="4" w:space="0"/>
              <w:bottom w:val="nil"/>
            </w:tcBorders>
          </w:tcPr>
          <w:p>
            <w:pPr>
              <w:rPr>
                <w:rFonts w:hint="eastAsia"/>
                <w:sz w:val="3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750" w:type="dxa"/>
            <w:tcBorders>
              <w:tl2br w:val="nil"/>
              <w:tr2bl w:val="nil"/>
            </w:tcBorders>
          </w:tcPr>
          <w:p>
            <w:pPr>
              <w:rPr>
                <w:vertAlign w:val="baseline"/>
              </w:rPr>
            </w:pPr>
            <w:r>
              <w:rPr>
                <w:rFonts w:hint="eastAsia"/>
                <w:sz w:val="30"/>
              </w:rPr>
              <w:t xml:space="preserve">联系电话：      </w:t>
            </w:r>
          </w:p>
        </w:tc>
        <w:tc>
          <w:tcPr>
            <w:tcW w:w="3862" w:type="dxa"/>
            <w:tcBorders>
              <w:top w:val="nil"/>
              <w:bottom w:val="single" w:color="auto" w:sz="4" w:space="0"/>
            </w:tcBorders>
          </w:tcPr>
          <w:p>
            <w:pPr>
              <w:jc w:val="center"/>
              <w:rPr>
                <w:rFonts w:hint="default" w:eastAsiaTheme="minorEastAsia"/>
                <w:sz w:val="30"/>
                <w:lang w:val="en-US" w:eastAsia="zh-CN"/>
              </w:rPr>
            </w:pPr>
            <w:r>
              <w:rPr>
                <w:rFonts w:hint="eastAsia"/>
                <w:sz w:val="30"/>
                <w:lang w:val="en-US" w:eastAsia="zh-CN"/>
              </w:rPr>
              <w:t>13866522168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750" w:type="dxa"/>
            <w:tcBorders>
              <w:tl2br w:val="nil"/>
              <w:tr2bl w:val="nil"/>
            </w:tcBorders>
          </w:tcPr>
          <w:p>
            <w:pPr>
              <w:rPr>
                <w:rFonts w:hint="eastAsia"/>
                <w:sz w:val="30"/>
              </w:rPr>
            </w:pPr>
          </w:p>
        </w:tc>
        <w:tc>
          <w:tcPr>
            <w:tcW w:w="3862" w:type="dxa"/>
            <w:tcBorders>
              <w:top w:val="single" w:color="auto" w:sz="4" w:space="0"/>
              <w:bottom w:val="nil"/>
            </w:tcBorders>
          </w:tcPr>
          <w:p>
            <w:pPr>
              <w:rPr>
                <w:rFonts w:hint="eastAsia"/>
                <w:sz w:val="3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750" w:type="dxa"/>
            <w:tcBorders>
              <w:tl2br w:val="nil"/>
              <w:tr2bl w:val="nil"/>
            </w:tcBorders>
          </w:tcPr>
          <w:p>
            <w:pPr>
              <w:rPr>
                <w:vertAlign w:val="baseline"/>
              </w:rPr>
            </w:pPr>
            <w:r>
              <w:rPr>
                <w:rFonts w:hint="eastAsia"/>
                <w:sz w:val="30"/>
              </w:rPr>
              <w:t xml:space="preserve">院（部）名称：  </w:t>
            </w:r>
          </w:p>
        </w:tc>
        <w:tc>
          <w:tcPr>
            <w:tcW w:w="3862" w:type="dxa"/>
            <w:tcBorders>
              <w:top w:val="nil"/>
              <w:bottom w:val="single" w:color="auto" w:sz="4" w:space="0"/>
            </w:tcBorders>
          </w:tcPr>
          <w:p>
            <w:pPr>
              <w:jc w:val="center"/>
              <w:rPr>
                <w:rFonts w:hint="default" w:eastAsiaTheme="minorEastAsia"/>
                <w:sz w:val="30"/>
                <w:lang w:val="en-US" w:eastAsia="zh-CN"/>
              </w:rPr>
            </w:pPr>
            <w:r>
              <w:rPr>
                <w:rFonts w:hint="eastAsia"/>
                <w:sz w:val="30"/>
                <w:lang w:val="en-US" w:eastAsia="zh-CN"/>
              </w:rPr>
              <w:t>地理信息与旅游学院</w:t>
            </w:r>
          </w:p>
        </w:tc>
      </w:tr>
    </w:tbl>
    <w:p/>
    <w:p>
      <w:pPr>
        <w:jc w:val="center"/>
        <w:rPr>
          <w:b/>
          <w:sz w:val="30"/>
        </w:rPr>
      </w:pPr>
    </w:p>
    <w:p>
      <w:pPr>
        <w:pStyle w:val="2"/>
        <w:sectPr>
          <w:footerReference r:id="rId3" w:type="default"/>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pPr>
        <w:widowControl/>
        <w:jc w:val="center"/>
        <w:rPr>
          <w:rFonts w:ascii="黑体" w:hAnsi="黑体" w:eastAsia="黑体" w:cs="黑体"/>
          <w:b/>
          <w:bCs/>
          <w:color w:val="000000"/>
          <w:kern w:val="0"/>
          <w:sz w:val="32"/>
          <w:szCs w:val="32"/>
          <w:lang w:bidi="ar"/>
        </w:rPr>
      </w:pPr>
      <w:r>
        <w:rPr>
          <w:rFonts w:hint="eastAsia" w:ascii="黑体" w:hAnsi="黑体" w:eastAsia="黑体" w:cs="黑体"/>
          <w:b/>
          <w:bCs/>
          <w:color w:val="000000"/>
          <w:kern w:val="0"/>
          <w:sz w:val="32"/>
          <w:szCs w:val="32"/>
          <w:lang w:val="en-US" w:eastAsia="zh-CN" w:bidi="ar"/>
        </w:rPr>
        <w:t>《导游基础知识》</w:t>
      </w:r>
      <w:r>
        <w:rPr>
          <w:rFonts w:hint="eastAsia" w:ascii="黑体" w:hAnsi="黑体" w:eastAsia="黑体" w:cs="黑体"/>
          <w:b/>
          <w:bCs/>
          <w:color w:val="000000"/>
          <w:kern w:val="0"/>
          <w:sz w:val="32"/>
          <w:szCs w:val="32"/>
          <w:lang w:bidi="ar"/>
        </w:rPr>
        <w:t>课程真实项目案例库</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2130"/>
        <w:gridCol w:w="2131"/>
        <w:gridCol w:w="2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pPr>
              <w:widowControl/>
              <w:jc w:val="distribute"/>
              <w:rPr>
                <w:rFonts w:ascii="仿宋_GB2312" w:hAnsi="仿宋_GB2312" w:eastAsia="仿宋_GB2312" w:cs="仿宋_GB2312"/>
                <w:color w:val="000000"/>
                <w:kern w:val="0"/>
                <w:sz w:val="28"/>
                <w:szCs w:val="28"/>
                <w:lang w:bidi="ar"/>
              </w:rPr>
            </w:pPr>
            <w:r>
              <w:rPr>
                <w:rFonts w:hint="eastAsia" w:ascii="仿宋_GB2312" w:hAnsi="仿宋_GB2312" w:eastAsia="仿宋_GB2312" w:cs="仿宋_GB2312"/>
                <w:color w:val="000000"/>
                <w:kern w:val="0"/>
                <w:sz w:val="28"/>
                <w:szCs w:val="28"/>
                <w:lang w:bidi="ar"/>
              </w:rPr>
              <w:t>课程名称</w:t>
            </w:r>
          </w:p>
        </w:tc>
        <w:tc>
          <w:tcPr>
            <w:tcW w:w="2130" w:type="dxa"/>
          </w:tcPr>
          <w:p>
            <w:pPr>
              <w:widowControl/>
              <w:jc w:val="center"/>
              <w:rPr>
                <w:rFonts w:hint="default" w:ascii="仿宋_GB2312" w:hAnsi="仿宋_GB2312" w:eastAsia="仿宋_GB2312" w:cs="仿宋_GB2312"/>
                <w:color w:val="000000"/>
                <w:kern w:val="0"/>
                <w:sz w:val="28"/>
                <w:szCs w:val="28"/>
                <w:lang w:val="en-US" w:eastAsia="zh-CN" w:bidi="ar"/>
              </w:rPr>
            </w:pPr>
            <w:r>
              <w:rPr>
                <w:rFonts w:hint="eastAsia" w:ascii="仿宋_GB2312" w:hAnsi="仿宋_GB2312" w:eastAsia="仿宋_GB2312" w:cs="仿宋_GB2312"/>
                <w:color w:val="000000"/>
                <w:kern w:val="0"/>
                <w:sz w:val="28"/>
                <w:szCs w:val="28"/>
                <w:lang w:val="en-US" w:eastAsia="zh-CN" w:bidi="ar"/>
              </w:rPr>
              <w:t>导游基础知识</w:t>
            </w:r>
          </w:p>
        </w:tc>
        <w:tc>
          <w:tcPr>
            <w:tcW w:w="2131" w:type="dxa"/>
          </w:tcPr>
          <w:p>
            <w:pPr>
              <w:widowControl/>
              <w:jc w:val="distribute"/>
              <w:rPr>
                <w:rFonts w:ascii="仿宋_GB2312" w:hAnsi="仿宋_GB2312" w:eastAsia="仿宋_GB2312" w:cs="仿宋_GB2312"/>
                <w:color w:val="000000"/>
                <w:kern w:val="0"/>
                <w:sz w:val="28"/>
                <w:szCs w:val="28"/>
                <w:lang w:bidi="ar"/>
              </w:rPr>
            </w:pPr>
            <w:r>
              <w:rPr>
                <w:rFonts w:hint="eastAsia" w:ascii="仿宋_GB2312" w:hAnsi="仿宋_GB2312" w:eastAsia="仿宋_GB2312" w:cs="仿宋_GB2312"/>
                <w:color w:val="000000"/>
                <w:kern w:val="0"/>
                <w:sz w:val="28"/>
                <w:szCs w:val="28"/>
                <w:lang w:bidi="ar"/>
              </w:rPr>
              <w:t>学时</w:t>
            </w:r>
          </w:p>
        </w:tc>
        <w:tc>
          <w:tcPr>
            <w:tcW w:w="2131" w:type="dxa"/>
          </w:tcPr>
          <w:p>
            <w:pPr>
              <w:widowControl/>
              <w:jc w:val="center"/>
              <w:rPr>
                <w:rFonts w:hint="default" w:ascii="仿宋_GB2312" w:hAnsi="仿宋_GB2312" w:eastAsia="仿宋_GB2312" w:cs="仿宋_GB2312"/>
                <w:color w:val="000000"/>
                <w:kern w:val="0"/>
                <w:sz w:val="28"/>
                <w:szCs w:val="28"/>
                <w:lang w:val="en-US" w:eastAsia="zh-CN" w:bidi="ar"/>
              </w:rPr>
            </w:pPr>
            <w:r>
              <w:rPr>
                <w:rFonts w:hint="eastAsia" w:ascii="仿宋_GB2312" w:hAnsi="仿宋_GB2312" w:eastAsia="仿宋_GB2312" w:cs="仿宋_GB2312"/>
                <w:color w:val="000000"/>
                <w:kern w:val="0"/>
                <w:sz w:val="28"/>
                <w:szCs w:val="28"/>
                <w:lang w:val="en-US" w:eastAsia="zh-CN" w:bidi="ar"/>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pPr>
              <w:widowControl/>
              <w:jc w:val="distribute"/>
              <w:rPr>
                <w:rFonts w:ascii="仿宋_GB2312" w:hAnsi="仿宋_GB2312" w:eastAsia="仿宋_GB2312" w:cs="仿宋_GB2312"/>
                <w:color w:val="000000"/>
                <w:kern w:val="0"/>
                <w:sz w:val="28"/>
                <w:szCs w:val="28"/>
                <w:lang w:bidi="ar"/>
              </w:rPr>
            </w:pPr>
            <w:r>
              <w:rPr>
                <w:rFonts w:hint="eastAsia" w:ascii="仿宋_GB2312" w:hAnsi="仿宋_GB2312" w:eastAsia="仿宋_GB2312" w:cs="仿宋_GB2312"/>
                <w:color w:val="000000"/>
                <w:kern w:val="0"/>
                <w:sz w:val="28"/>
                <w:szCs w:val="28"/>
                <w:lang w:bidi="ar"/>
              </w:rPr>
              <w:t>适用专业</w:t>
            </w:r>
          </w:p>
        </w:tc>
        <w:tc>
          <w:tcPr>
            <w:tcW w:w="2130" w:type="dxa"/>
          </w:tcPr>
          <w:p>
            <w:pPr>
              <w:widowControl/>
              <w:jc w:val="center"/>
              <w:rPr>
                <w:rFonts w:hint="default" w:ascii="仿宋_GB2312" w:hAnsi="仿宋_GB2312" w:eastAsia="仿宋_GB2312" w:cs="仿宋_GB2312"/>
                <w:color w:val="000000"/>
                <w:kern w:val="0"/>
                <w:sz w:val="28"/>
                <w:szCs w:val="28"/>
                <w:lang w:val="en-US" w:eastAsia="zh-CN" w:bidi="ar"/>
              </w:rPr>
            </w:pPr>
            <w:r>
              <w:rPr>
                <w:rFonts w:hint="eastAsia" w:ascii="仿宋_GB2312" w:hAnsi="仿宋_GB2312" w:eastAsia="仿宋_GB2312" w:cs="仿宋_GB2312"/>
                <w:color w:val="000000"/>
                <w:kern w:val="0"/>
                <w:sz w:val="28"/>
                <w:szCs w:val="28"/>
                <w:lang w:val="en-US" w:eastAsia="zh-CN" w:bidi="ar"/>
              </w:rPr>
              <w:t>旅游管理</w:t>
            </w:r>
          </w:p>
        </w:tc>
        <w:tc>
          <w:tcPr>
            <w:tcW w:w="2131" w:type="dxa"/>
          </w:tcPr>
          <w:p>
            <w:pPr>
              <w:widowControl/>
              <w:jc w:val="distribute"/>
              <w:rPr>
                <w:rFonts w:ascii="仿宋_GB2312" w:hAnsi="仿宋_GB2312" w:eastAsia="仿宋_GB2312" w:cs="仿宋_GB2312"/>
                <w:color w:val="000000"/>
                <w:kern w:val="0"/>
                <w:sz w:val="28"/>
                <w:szCs w:val="28"/>
                <w:lang w:bidi="ar"/>
              </w:rPr>
            </w:pPr>
            <w:r>
              <w:rPr>
                <w:rFonts w:hint="eastAsia" w:ascii="仿宋_GB2312" w:hAnsi="仿宋_GB2312" w:eastAsia="仿宋_GB2312" w:cs="仿宋_GB2312"/>
                <w:color w:val="000000"/>
                <w:kern w:val="0"/>
                <w:sz w:val="28"/>
                <w:szCs w:val="28"/>
                <w:lang w:bidi="ar"/>
              </w:rPr>
              <w:t>适用年级</w:t>
            </w:r>
          </w:p>
        </w:tc>
        <w:tc>
          <w:tcPr>
            <w:tcW w:w="2131" w:type="dxa"/>
          </w:tcPr>
          <w:p>
            <w:pPr>
              <w:widowControl/>
              <w:jc w:val="center"/>
              <w:rPr>
                <w:rFonts w:hint="eastAsia" w:ascii="仿宋_GB2312" w:hAnsi="仿宋_GB2312" w:eastAsia="仿宋_GB2312" w:cs="仿宋_GB2312"/>
                <w:color w:val="000000"/>
                <w:kern w:val="0"/>
                <w:sz w:val="28"/>
                <w:szCs w:val="28"/>
                <w:lang w:val="en-US" w:eastAsia="zh-CN" w:bidi="ar"/>
              </w:rPr>
            </w:pPr>
            <w:r>
              <w:rPr>
                <w:rFonts w:hint="eastAsia" w:ascii="仿宋_GB2312" w:hAnsi="仿宋_GB2312" w:eastAsia="仿宋_GB2312" w:cs="仿宋_GB2312"/>
                <w:color w:val="000000"/>
                <w:kern w:val="0"/>
                <w:sz w:val="28"/>
                <w:szCs w:val="28"/>
                <w:lang w:val="en-US" w:eastAsia="zh-CN" w:bidi="ar"/>
              </w:rPr>
              <w:t>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pPr>
              <w:widowControl/>
              <w:jc w:val="distribute"/>
              <w:rPr>
                <w:rFonts w:ascii="仿宋_GB2312" w:hAnsi="仿宋_GB2312" w:eastAsia="仿宋_GB2312" w:cs="仿宋_GB2312"/>
                <w:color w:val="000000"/>
                <w:kern w:val="0"/>
                <w:sz w:val="28"/>
                <w:szCs w:val="28"/>
                <w:lang w:bidi="ar"/>
              </w:rPr>
            </w:pPr>
            <w:r>
              <w:rPr>
                <w:rFonts w:hint="eastAsia" w:ascii="仿宋_GB2312" w:hAnsi="仿宋_GB2312" w:eastAsia="仿宋_GB2312" w:cs="仿宋_GB2312"/>
                <w:color w:val="000000"/>
                <w:kern w:val="0"/>
                <w:sz w:val="28"/>
                <w:szCs w:val="28"/>
                <w:lang w:bidi="ar"/>
              </w:rPr>
              <w:t>制订人</w:t>
            </w:r>
          </w:p>
        </w:tc>
        <w:tc>
          <w:tcPr>
            <w:tcW w:w="2130" w:type="dxa"/>
          </w:tcPr>
          <w:p>
            <w:pPr>
              <w:widowControl/>
              <w:jc w:val="center"/>
              <w:rPr>
                <w:rFonts w:hint="default" w:ascii="仿宋_GB2312" w:hAnsi="仿宋_GB2312" w:eastAsia="仿宋_GB2312" w:cs="仿宋_GB2312"/>
                <w:color w:val="000000"/>
                <w:kern w:val="0"/>
                <w:sz w:val="28"/>
                <w:szCs w:val="28"/>
                <w:lang w:val="en-US" w:eastAsia="zh-CN" w:bidi="ar"/>
              </w:rPr>
            </w:pPr>
            <w:r>
              <w:rPr>
                <w:rFonts w:hint="eastAsia" w:ascii="仿宋_GB2312" w:hAnsi="仿宋_GB2312" w:eastAsia="仿宋_GB2312" w:cs="仿宋_GB2312"/>
                <w:color w:val="000000"/>
                <w:kern w:val="0"/>
                <w:sz w:val="28"/>
                <w:szCs w:val="28"/>
                <w:lang w:val="en-US" w:eastAsia="zh-CN" w:bidi="ar"/>
              </w:rPr>
              <w:t>潘立新</w:t>
            </w:r>
          </w:p>
        </w:tc>
        <w:tc>
          <w:tcPr>
            <w:tcW w:w="2131" w:type="dxa"/>
          </w:tcPr>
          <w:p>
            <w:pPr>
              <w:widowControl/>
              <w:jc w:val="distribute"/>
              <w:rPr>
                <w:rFonts w:ascii="仿宋_GB2312" w:hAnsi="仿宋_GB2312" w:eastAsia="仿宋_GB2312" w:cs="仿宋_GB2312"/>
                <w:color w:val="000000"/>
                <w:kern w:val="0"/>
                <w:sz w:val="28"/>
                <w:szCs w:val="28"/>
                <w:lang w:bidi="ar"/>
              </w:rPr>
            </w:pPr>
            <w:r>
              <w:rPr>
                <w:rFonts w:hint="eastAsia" w:ascii="仿宋_GB2312" w:hAnsi="仿宋_GB2312" w:eastAsia="仿宋_GB2312" w:cs="仿宋_GB2312"/>
                <w:color w:val="000000"/>
                <w:kern w:val="0"/>
                <w:sz w:val="28"/>
                <w:szCs w:val="28"/>
                <w:lang w:bidi="ar"/>
              </w:rPr>
              <w:t>时间</w:t>
            </w:r>
          </w:p>
        </w:tc>
        <w:tc>
          <w:tcPr>
            <w:tcW w:w="2131" w:type="dxa"/>
          </w:tcPr>
          <w:p>
            <w:pPr>
              <w:widowControl/>
              <w:jc w:val="center"/>
              <w:rPr>
                <w:rFonts w:hint="default" w:ascii="仿宋_GB2312" w:hAnsi="仿宋_GB2312" w:eastAsia="仿宋_GB2312" w:cs="仿宋_GB2312"/>
                <w:color w:val="000000"/>
                <w:kern w:val="0"/>
                <w:sz w:val="28"/>
                <w:szCs w:val="28"/>
                <w:lang w:val="en-US" w:eastAsia="zh-CN" w:bidi="ar"/>
              </w:rPr>
            </w:pPr>
            <w:r>
              <w:rPr>
                <w:rFonts w:hint="eastAsia" w:ascii="仿宋_GB2312" w:hAnsi="仿宋_GB2312" w:eastAsia="仿宋_GB2312" w:cs="仿宋_GB2312"/>
                <w:color w:val="000000"/>
                <w:kern w:val="0"/>
                <w:sz w:val="28"/>
                <w:szCs w:val="28"/>
                <w:lang w:val="en-US" w:eastAsia="zh-CN" w:bidi="ar"/>
              </w:rPr>
              <w:t>2023.3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Merge w:val="restart"/>
            <w:vAlign w:val="center"/>
          </w:tcPr>
          <w:p>
            <w:pPr>
              <w:widowControl/>
              <w:jc w:val="center"/>
              <w:rPr>
                <w:rFonts w:ascii="仿宋_GB2312" w:hAnsi="仿宋_GB2312" w:eastAsia="仿宋_GB2312" w:cs="仿宋_GB2312"/>
                <w:color w:val="000000"/>
                <w:kern w:val="0"/>
                <w:sz w:val="28"/>
                <w:szCs w:val="28"/>
                <w:lang w:bidi="ar"/>
              </w:rPr>
            </w:pPr>
            <w:r>
              <w:rPr>
                <w:rFonts w:hint="eastAsia" w:ascii="仿宋_GB2312" w:hAnsi="仿宋_GB2312" w:eastAsia="仿宋_GB2312" w:cs="仿宋_GB2312"/>
                <w:color w:val="000000"/>
                <w:kern w:val="0"/>
                <w:sz w:val="28"/>
                <w:szCs w:val="28"/>
                <w:lang w:bidi="ar"/>
              </w:rPr>
              <w:t>课程目标</w:t>
            </w:r>
          </w:p>
        </w:tc>
        <w:tc>
          <w:tcPr>
            <w:tcW w:w="6392" w:type="dxa"/>
            <w:gridSpan w:val="3"/>
          </w:tcPr>
          <w:p>
            <w:pPr>
              <w:keepNext w:val="0"/>
              <w:keepLines w:val="0"/>
              <w:pageBreakBefore w:val="0"/>
              <w:widowControl/>
              <w:kinsoku/>
              <w:wordWrap/>
              <w:overflowPunct/>
              <w:topLinePunct w:val="0"/>
              <w:autoSpaceDE/>
              <w:autoSpaceDN/>
              <w:bidi w:val="0"/>
              <w:adjustRightInd/>
              <w:snapToGrid/>
              <w:spacing w:line="360" w:lineRule="auto"/>
              <w:ind w:firstLine="482" w:firstLineChars="200"/>
              <w:jc w:val="left"/>
              <w:textAlignment w:val="auto"/>
              <w:rPr>
                <w:rFonts w:hint="eastAsia" w:ascii="宋体" w:hAnsi="宋体" w:eastAsia="宋体" w:cs="宋体"/>
                <w:color w:val="000000"/>
                <w:kern w:val="0"/>
                <w:sz w:val="24"/>
                <w:szCs w:val="24"/>
                <w:lang w:bidi="ar"/>
              </w:rPr>
            </w:pPr>
            <w:r>
              <w:rPr>
                <w:rFonts w:hint="eastAsia" w:ascii="宋体" w:hAnsi="宋体" w:eastAsia="宋体" w:cs="宋体"/>
                <w:b/>
                <w:bCs/>
                <w:color w:val="000000"/>
                <w:kern w:val="0"/>
                <w:sz w:val="24"/>
                <w:szCs w:val="24"/>
                <w:lang w:bidi="ar"/>
              </w:rPr>
              <w:t>目标1：</w:t>
            </w:r>
            <w:r>
              <w:rPr>
                <w:rFonts w:hint="eastAsia" w:ascii="宋体" w:hAnsi="宋体" w:eastAsia="宋体" w:cs="宋体"/>
                <w:color w:val="000000"/>
                <w:kern w:val="0"/>
                <w:sz w:val="24"/>
                <w:szCs w:val="24"/>
                <w:lang w:bidi="ar"/>
              </w:rPr>
              <w:t>正确认识课程的性质、任务及其研究对象，形成导游基础知识的整体框架体系，基本的理论基础与必要的实践能力，具有导游人员基本的知识储备。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Merge w:val="continue"/>
          </w:tcPr>
          <w:p>
            <w:pPr>
              <w:widowControl/>
              <w:jc w:val="distribute"/>
              <w:rPr>
                <w:rFonts w:ascii="仿宋_GB2312" w:hAnsi="仿宋_GB2312" w:eastAsia="仿宋_GB2312" w:cs="仿宋_GB2312"/>
                <w:color w:val="000000"/>
                <w:kern w:val="0"/>
                <w:sz w:val="28"/>
                <w:szCs w:val="28"/>
                <w:lang w:bidi="ar"/>
              </w:rPr>
            </w:pPr>
          </w:p>
        </w:tc>
        <w:tc>
          <w:tcPr>
            <w:tcW w:w="6392" w:type="dxa"/>
            <w:gridSpan w:val="3"/>
          </w:tcPr>
          <w:p>
            <w:pPr>
              <w:keepNext w:val="0"/>
              <w:keepLines w:val="0"/>
              <w:pageBreakBefore w:val="0"/>
              <w:widowControl/>
              <w:kinsoku/>
              <w:wordWrap/>
              <w:overflowPunct/>
              <w:topLinePunct w:val="0"/>
              <w:autoSpaceDE/>
              <w:autoSpaceDN/>
              <w:bidi w:val="0"/>
              <w:adjustRightInd/>
              <w:snapToGrid/>
              <w:spacing w:line="360" w:lineRule="auto"/>
              <w:ind w:firstLine="482" w:firstLineChars="200"/>
              <w:jc w:val="left"/>
              <w:textAlignment w:val="auto"/>
              <w:rPr>
                <w:rFonts w:hint="eastAsia" w:ascii="宋体" w:hAnsi="宋体" w:eastAsia="宋体" w:cs="宋体"/>
                <w:color w:val="000000"/>
                <w:kern w:val="0"/>
                <w:sz w:val="24"/>
                <w:szCs w:val="24"/>
                <w:lang w:bidi="ar"/>
              </w:rPr>
            </w:pPr>
            <w:r>
              <w:rPr>
                <w:rFonts w:hint="eastAsia" w:ascii="宋体" w:hAnsi="宋体" w:eastAsia="宋体" w:cs="宋体"/>
                <w:b/>
                <w:bCs/>
                <w:color w:val="000000"/>
                <w:kern w:val="0"/>
                <w:sz w:val="24"/>
                <w:szCs w:val="24"/>
                <w:lang w:bidi="ar"/>
              </w:rPr>
              <w:t>目标2：</w:t>
            </w:r>
            <w:r>
              <w:rPr>
                <w:rFonts w:hint="eastAsia" w:ascii="宋体" w:hAnsi="宋体" w:eastAsia="宋体" w:cs="宋体"/>
                <w:color w:val="000000"/>
                <w:kern w:val="0"/>
                <w:sz w:val="24"/>
                <w:szCs w:val="24"/>
                <w:lang w:bidi="ar"/>
              </w:rPr>
              <w:t>通过本课程学习，使学生能系统地掌握全国各省市自治区导游基础知识；掌握地方导游基础知识的基本理论、基本概念、基本知识和基本内容，了解学科发展的新理论与新思想。提升学生专业文化素质，提高学生导游讲解水平。通过归纳总结全国旅游发展过程中存在的问题及解决途径，了解对本地旅游资源开发及保护的关系，形成正确的人地协调发展的情感、态度和价值观。通过学习本课程，提高理论联系实践的水平与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Merge w:val="continue"/>
          </w:tcPr>
          <w:p>
            <w:pPr>
              <w:widowControl/>
              <w:jc w:val="distribute"/>
              <w:rPr>
                <w:rFonts w:ascii="仿宋_GB2312" w:hAnsi="仿宋_GB2312" w:eastAsia="仿宋_GB2312" w:cs="仿宋_GB2312"/>
                <w:color w:val="000000"/>
                <w:kern w:val="0"/>
                <w:sz w:val="28"/>
                <w:szCs w:val="28"/>
                <w:lang w:bidi="ar"/>
              </w:rPr>
            </w:pPr>
          </w:p>
        </w:tc>
        <w:tc>
          <w:tcPr>
            <w:tcW w:w="6392" w:type="dxa"/>
            <w:gridSpan w:val="3"/>
          </w:tcPr>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color w:val="000000"/>
                <w:kern w:val="0"/>
                <w:sz w:val="24"/>
                <w:szCs w:val="24"/>
                <w:lang w:bidi="ar"/>
              </w:rPr>
            </w:pPr>
            <w:r>
              <w:rPr>
                <w:rFonts w:hint="eastAsia" w:ascii="宋体" w:hAnsi="宋体" w:eastAsia="宋体" w:cs="宋体"/>
                <w:color w:val="000000"/>
                <w:kern w:val="0"/>
                <w:sz w:val="24"/>
                <w:szCs w:val="24"/>
                <w:lang w:bidi="ar"/>
              </w:rPr>
              <w:t>目标3：加强理论与实践结合，在完成基本理论原理教学基础上，积极开展实践教学，提高学生分析问题与解决实际问题的能力。</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（1）培养学生对中华传统文化的理解和认知</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通过中国传统文化的支撑，传承和创新中华优秀传统文化，积极引导当代学生树立正确的国家观、民族观、历史观、文化观，深化学生的文化自信。</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default"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（2）坚持以德为本</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要求学生坚持以德立身、以德立学、以德施教，注重加强对学生的世界观、人生观和价值观的教育，促进和谐社会发展进步；</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default"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（3）进行爱国主义、集体主义教育</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从旅游基础知识出发，培养学生的爱国主义情怀，引人以大道、启人以大智，使学生成长为栋梁之材。在中国共产党的领导下，我们的祖国正在走向繁荣昌盛，没有强大的祖国，就没有我们今天的自由生活，要为祖国繁荣富强而努力学习。</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（4）宣扬改革创新为核心的时代精神</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在“导游基础知识”融入改革创新的时代精神，开放思想观念，突破陈规、大胆探索、敢于创造。教育引导学生要有责任感与使命感：不甘落后、奋勇争先、追求进步。</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color w:val="000000"/>
                <w:kern w:val="0"/>
                <w:sz w:val="24"/>
                <w:szCs w:val="24"/>
                <w:lang w:bidi="ar"/>
              </w:rPr>
            </w:pPr>
          </w:p>
        </w:tc>
      </w:tr>
    </w:tbl>
    <w:p>
      <w:pPr>
        <w:rPr>
          <w:rFonts w:hint="eastAsia" w:ascii="宋体" w:hAnsi="宋体" w:eastAsia="宋体" w:cs="宋体"/>
          <w:sz w:val="24"/>
          <w:szCs w:val="24"/>
          <w:lang w:bidi="ar"/>
        </w:rPr>
      </w:pPr>
    </w:p>
    <w:p>
      <w:pPr>
        <w:rPr>
          <w:rFonts w:hint="eastAsia" w:ascii="宋体" w:hAnsi="宋体" w:eastAsia="宋体" w:cs="宋体"/>
          <w:sz w:val="24"/>
          <w:szCs w:val="24"/>
          <w:lang w:bidi="ar"/>
        </w:rPr>
      </w:pPr>
      <w:r>
        <w:rPr>
          <w:rFonts w:hint="eastAsia" w:ascii="宋体" w:hAnsi="宋体" w:eastAsia="宋体" w:cs="宋体"/>
          <w:sz w:val="24"/>
          <w:szCs w:val="24"/>
          <w:lang w:bidi="ar"/>
        </w:rPr>
        <w:br w:type="page"/>
      </w:r>
    </w:p>
    <w:p>
      <w:pPr>
        <w:keepNext w:val="0"/>
        <w:keepLines w:val="0"/>
        <w:pageBreakBefore w:val="0"/>
        <w:widowControl w:val="0"/>
        <w:kinsoku/>
        <w:wordWrap/>
        <w:overflowPunct/>
        <w:topLinePunct w:val="0"/>
        <w:autoSpaceDE/>
        <w:autoSpaceDN/>
        <w:bidi w:val="0"/>
        <w:adjustRightInd/>
        <w:snapToGrid/>
        <w:spacing w:before="157" w:beforeLines="50" w:after="157" w:afterLines="50" w:line="360" w:lineRule="exact"/>
        <w:jc w:val="center"/>
        <w:textAlignment w:val="auto"/>
        <w:rPr>
          <w:rFonts w:hint="eastAsia" w:ascii="宋体" w:hAnsi="宋体" w:eastAsia="宋体" w:cs="宋体"/>
          <w:b/>
          <w:bCs/>
          <w:sz w:val="32"/>
          <w:szCs w:val="32"/>
          <w:lang w:eastAsia="zh-CN"/>
        </w:rPr>
      </w:pPr>
      <w:r>
        <w:rPr>
          <w:rFonts w:hint="eastAsia" w:ascii="宋体" w:hAnsi="宋体" w:eastAsia="宋体" w:cs="宋体"/>
          <w:b/>
          <w:bCs/>
          <w:sz w:val="32"/>
          <w:szCs w:val="32"/>
          <w:lang w:eastAsia="zh-CN"/>
        </w:rPr>
        <w:t>武汉加油，湖北加油——湖北省</w:t>
      </w:r>
    </w:p>
    <w:p>
      <w:pPr>
        <w:ind w:firstLine="602" w:firstLineChars="200"/>
        <w:rPr>
          <w:rFonts w:hint="eastAsia" w:ascii="宋体" w:hAnsi="宋体" w:eastAsia="宋体"/>
          <w:b/>
          <w:sz w:val="30"/>
          <w:szCs w:val="30"/>
        </w:rPr>
      </w:pPr>
      <w:r>
        <w:rPr>
          <w:rFonts w:hint="eastAsia" w:ascii="宋体" w:hAnsi="宋体" w:eastAsia="宋体"/>
          <w:b/>
          <w:sz w:val="30"/>
          <w:szCs w:val="30"/>
        </w:rPr>
        <w:t>一、基本信息</w:t>
      </w:r>
    </w:p>
    <w:p>
      <w:pPr>
        <w:spacing w:line="360" w:lineRule="auto"/>
        <w:ind w:firstLine="560" w:firstLineChars="200"/>
        <w:rPr>
          <w:rFonts w:hint="eastAsia" w:ascii="仿宋" w:hAnsi="仿宋" w:eastAsia="仿宋"/>
          <w:lang w:eastAsia="zh-CN"/>
        </w:rPr>
      </w:pPr>
      <w:r>
        <w:rPr>
          <w:rFonts w:hint="eastAsia" w:ascii="仿宋" w:hAnsi="仿宋" w:eastAsia="仿宋"/>
        </w:rPr>
        <w:t>课程名称：</w:t>
      </w:r>
      <w:r>
        <w:rPr>
          <w:rFonts w:hint="eastAsia" w:ascii="仿宋" w:hAnsi="仿宋" w:eastAsia="仿宋"/>
          <w:b/>
          <w:bCs/>
          <w:lang w:eastAsia="zh-CN"/>
        </w:rPr>
        <w:t>导游基础知识</w:t>
      </w:r>
    </w:p>
    <w:p>
      <w:pPr>
        <w:spacing w:line="360" w:lineRule="auto"/>
        <w:ind w:firstLine="560" w:firstLineChars="200"/>
        <w:rPr>
          <w:rFonts w:hint="eastAsia" w:ascii="仿宋" w:hAnsi="仿宋" w:eastAsia="仿宋"/>
        </w:rPr>
      </w:pPr>
      <w:r>
        <w:rPr>
          <w:rFonts w:hint="eastAsia" w:ascii="仿宋" w:hAnsi="仿宋" w:eastAsia="仿宋"/>
        </w:rPr>
        <w:t xml:space="preserve">课程类型：□公共选修课 </w:t>
      </w:r>
      <w:r>
        <w:rPr>
          <w:rFonts w:hint="eastAsia" w:ascii="仿宋" w:hAnsi="仿宋" w:eastAsia="仿宋"/>
        </w:rPr>
        <w:tab/>
      </w:r>
      <w:r>
        <w:rPr>
          <w:rFonts w:hint="eastAsia" w:ascii="仿宋" w:hAnsi="仿宋" w:eastAsia="仿宋"/>
        </w:rPr>
        <w:t>□公共基础课</w:t>
      </w:r>
      <w:r>
        <w:rPr>
          <w:rFonts w:hint="eastAsia" w:ascii="仿宋" w:hAnsi="仿宋" w:eastAsia="仿宋"/>
        </w:rPr>
        <w:tab/>
      </w:r>
      <w:r>
        <w:rPr>
          <w:rFonts w:hint="default" w:ascii="仿宋" w:hAnsi="仿宋" w:eastAsia="仿宋"/>
        </w:rPr>
        <w:sym w:font="Wingdings 2" w:char="0052"/>
      </w:r>
      <w:r>
        <w:rPr>
          <w:rFonts w:hint="eastAsia" w:ascii="仿宋" w:hAnsi="仿宋" w:eastAsia="仿宋"/>
        </w:rPr>
        <w:t>专业基础课</w:t>
      </w:r>
    </w:p>
    <w:p>
      <w:pPr>
        <w:spacing w:line="360" w:lineRule="auto"/>
        <w:ind w:firstLine="1960" w:firstLineChars="700"/>
        <w:rPr>
          <w:rFonts w:hint="eastAsia" w:ascii="仿宋" w:hAnsi="仿宋" w:eastAsia="仿宋"/>
        </w:rPr>
      </w:pPr>
      <w:r>
        <w:rPr>
          <w:rFonts w:hint="eastAsia" w:ascii="仿宋" w:hAnsi="仿宋" w:eastAsia="仿宋"/>
        </w:rPr>
        <w:t>□专业选修课    □创新创业课程</w:t>
      </w:r>
    </w:p>
    <w:p>
      <w:pPr>
        <w:spacing w:line="360" w:lineRule="auto"/>
        <w:ind w:firstLine="560" w:firstLineChars="200"/>
        <w:rPr>
          <w:rFonts w:hint="eastAsia" w:ascii="仿宋" w:hAnsi="仿宋" w:eastAsia="仿宋"/>
          <w:lang w:eastAsia="zh-CN"/>
        </w:rPr>
      </w:pPr>
      <w:r>
        <w:rPr>
          <w:rFonts w:hint="eastAsia" w:ascii="仿宋" w:hAnsi="仿宋" w:eastAsia="仿宋"/>
        </w:rPr>
        <w:t>面向专业：</w:t>
      </w:r>
      <w:r>
        <w:rPr>
          <w:rFonts w:hint="eastAsia" w:ascii="仿宋" w:hAnsi="仿宋" w:eastAsia="仿宋"/>
          <w:b/>
          <w:bCs/>
          <w:lang w:eastAsia="zh-CN"/>
        </w:rPr>
        <w:t>旅游管理、旅游管理对口</w:t>
      </w:r>
    </w:p>
    <w:p>
      <w:pPr>
        <w:spacing w:line="360" w:lineRule="auto"/>
        <w:ind w:firstLine="560" w:firstLineChars="200"/>
        <w:rPr>
          <w:rFonts w:hint="default" w:ascii="仿宋" w:hAnsi="仿宋" w:eastAsia="仿宋"/>
          <w:lang w:val="en-US" w:eastAsia="zh-CN"/>
        </w:rPr>
      </w:pPr>
      <w:r>
        <w:rPr>
          <w:rFonts w:hint="eastAsia" w:ascii="仿宋" w:hAnsi="仿宋" w:eastAsia="仿宋"/>
        </w:rPr>
        <w:t>教学章节：</w:t>
      </w:r>
      <w:r>
        <w:rPr>
          <w:rFonts w:hint="eastAsia" w:ascii="仿宋" w:hAnsi="仿宋" w:eastAsia="仿宋"/>
          <w:lang w:eastAsia="zh-CN"/>
        </w:rPr>
        <w:t>第三章华中地区</w:t>
      </w:r>
      <w:r>
        <w:rPr>
          <w:rFonts w:hint="eastAsia" w:ascii="仿宋" w:hAnsi="仿宋" w:eastAsia="仿宋"/>
          <w:lang w:val="en-US" w:eastAsia="zh-CN"/>
        </w:rPr>
        <w:t xml:space="preserve"> 第二节 湖北省</w:t>
      </w:r>
    </w:p>
    <w:p>
      <w:pPr>
        <w:spacing w:line="360" w:lineRule="auto"/>
        <w:ind w:firstLine="560" w:firstLineChars="200"/>
        <w:rPr>
          <w:rFonts w:hint="eastAsia" w:ascii="仿宋" w:hAnsi="仿宋" w:eastAsia="仿宋"/>
          <w:lang w:eastAsia="zh-CN"/>
        </w:rPr>
      </w:pPr>
      <w:r>
        <w:rPr>
          <w:rFonts w:hint="eastAsia" w:ascii="仿宋" w:hAnsi="仿宋" w:eastAsia="仿宋"/>
        </w:rPr>
        <w:t>授课学时：</w:t>
      </w:r>
      <w:r>
        <w:rPr>
          <w:rFonts w:hint="eastAsia" w:ascii="仿宋" w:hAnsi="仿宋" w:eastAsia="仿宋"/>
          <w:lang w:val="en-US" w:eastAsia="zh-CN"/>
        </w:rPr>
        <w:t>2</w:t>
      </w:r>
    </w:p>
    <w:p>
      <w:pPr>
        <w:spacing w:line="360" w:lineRule="auto"/>
        <w:ind w:firstLine="560" w:firstLineChars="200"/>
        <w:rPr>
          <w:rFonts w:hint="eastAsia" w:ascii="仿宋" w:hAnsi="仿宋" w:eastAsia="仿宋"/>
          <w:lang w:eastAsia="zh-CN"/>
        </w:rPr>
      </w:pPr>
      <w:r>
        <w:rPr>
          <w:rFonts w:hint="eastAsia" w:ascii="仿宋" w:hAnsi="仿宋" w:eastAsia="仿宋"/>
        </w:rPr>
        <w:t>主讲教师：</w:t>
      </w:r>
      <w:r>
        <w:rPr>
          <w:rFonts w:hint="eastAsia" w:ascii="仿宋" w:hAnsi="仿宋" w:eastAsia="仿宋"/>
          <w:lang w:eastAsia="zh-CN"/>
        </w:rPr>
        <w:t>潘立新、王秋龙</w:t>
      </w:r>
    </w:p>
    <w:p>
      <w:pPr>
        <w:ind w:firstLine="602" w:firstLineChars="200"/>
        <w:rPr>
          <w:rFonts w:hint="eastAsia" w:ascii="宋体" w:hAnsi="宋体" w:eastAsia="宋体"/>
          <w:b/>
          <w:sz w:val="30"/>
          <w:szCs w:val="30"/>
        </w:rPr>
      </w:pPr>
      <w:bookmarkStart w:id="4" w:name="_GoBack"/>
      <w:bookmarkEnd w:id="4"/>
      <w:r>
        <w:rPr>
          <w:rFonts w:hint="eastAsia" w:ascii="宋体" w:hAnsi="宋体" w:eastAsia="宋体"/>
          <w:b/>
          <w:sz w:val="30"/>
          <w:szCs w:val="30"/>
        </w:rPr>
        <w:t>二、案例设计思路</w:t>
      </w:r>
    </w:p>
    <w:p>
      <w:pPr>
        <w:spacing w:line="360" w:lineRule="auto"/>
        <w:ind w:firstLine="560" w:firstLineChars="200"/>
        <w:rPr>
          <w:rFonts w:hint="eastAsia" w:ascii="仿宋" w:hAnsi="仿宋" w:eastAsia="仿宋"/>
          <w:lang w:val="en-US" w:eastAsia="zh-CN"/>
        </w:rPr>
      </w:pPr>
      <w:r>
        <w:rPr>
          <w:rFonts w:hint="eastAsia" w:ascii="仿宋" w:hAnsi="仿宋" w:eastAsia="仿宋"/>
          <w:lang w:val="en-US" w:eastAsia="zh-CN"/>
        </w:rPr>
        <w:t>1、选择第三章华中地区第二节湖北省当前在我国疫情最严重的地区，具有十分典型的代表性和重要现实意义。</w:t>
      </w:r>
    </w:p>
    <w:p>
      <w:pPr>
        <w:spacing w:line="360" w:lineRule="auto"/>
        <w:ind w:firstLine="560" w:firstLineChars="200"/>
        <w:rPr>
          <w:rFonts w:hint="eastAsia" w:ascii="仿宋" w:hAnsi="仿宋" w:eastAsia="仿宋"/>
          <w:lang w:val="en-US" w:eastAsia="zh-CN"/>
        </w:rPr>
      </w:pPr>
      <w:r>
        <w:rPr>
          <w:rFonts w:hint="eastAsia" w:ascii="仿宋" w:hAnsi="仿宋" w:eastAsia="仿宋"/>
          <w:lang w:val="en-US" w:eastAsia="zh-CN"/>
        </w:rPr>
        <w:t>2、基本知识与新冠疫情防治的有机结合，展现全国人民万众一心、众志成城的抗疫成效，歌颂伟大祖国，彰显社会主义制度的优越性。</w:t>
      </w:r>
    </w:p>
    <w:p>
      <w:pPr>
        <w:spacing w:line="360" w:lineRule="auto"/>
        <w:ind w:firstLine="560" w:firstLineChars="200"/>
        <w:rPr>
          <w:rFonts w:hint="eastAsia" w:ascii="仿宋" w:hAnsi="仿宋" w:eastAsia="仿宋"/>
          <w:lang w:val="en-US" w:eastAsia="zh-CN"/>
        </w:rPr>
      </w:pPr>
      <w:r>
        <w:rPr>
          <w:rFonts w:hint="eastAsia" w:ascii="仿宋" w:hAnsi="仿宋" w:eastAsia="仿宋"/>
          <w:lang w:val="en-US" w:eastAsia="zh-CN"/>
        </w:rPr>
        <w:t>3、从湖北省地理、文化、人口区划、交通、经济、旅游等紧密结合当前疫情防治典型案例，融入课程思政教育思想，提升大学生的爱国主义情操，学习广大医务工作者勇敢逆行、甘于奉献的大无畏精神。大国制造、基建狂魔称号的再次体现，增强民族自豪感。</w:t>
      </w:r>
    </w:p>
    <w:p>
      <w:pPr>
        <w:spacing w:line="360" w:lineRule="auto"/>
        <w:ind w:firstLine="560" w:firstLineChars="200"/>
        <w:rPr>
          <w:rFonts w:hint="eastAsia" w:ascii="仿宋" w:hAnsi="仿宋" w:eastAsia="仿宋"/>
          <w:lang w:val="en-US" w:eastAsia="zh-CN"/>
        </w:rPr>
      </w:pPr>
      <w:r>
        <w:rPr>
          <w:rFonts w:hint="eastAsia" w:ascii="仿宋" w:hAnsi="仿宋" w:eastAsia="仿宋"/>
          <w:lang w:val="en-US" w:eastAsia="zh-CN"/>
        </w:rPr>
        <w:t>4、线上教学，讲授法，讨论法，案例法；展示有视觉冲击力的图片、语言讲解代表性的案例。线上回答选择题，遵循线上教学特点，充分利用平台优势、特殊功能如雨课堂的线上做题、弹幕，让学生参与到课堂讨论中。</w:t>
      </w:r>
    </w:p>
    <w:p>
      <w:pPr>
        <w:ind w:firstLine="602" w:firstLineChars="200"/>
        <w:rPr>
          <w:rFonts w:hint="eastAsia" w:ascii="宋体" w:hAnsi="宋体" w:eastAsia="宋体"/>
          <w:b/>
          <w:sz w:val="30"/>
          <w:szCs w:val="30"/>
        </w:rPr>
      </w:pPr>
      <w:r>
        <w:rPr>
          <w:rFonts w:hint="eastAsia" w:ascii="宋体" w:hAnsi="宋体" w:eastAsia="宋体"/>
          <w:b/>
          <w:sz w:val="30"/>
          <w:szCs w:val="30"/>
        </w:rPr>
        <w:t>三、教学目标</w:t>
      </w:r>
    </w:p>
    <w:p>
      <w:pPr>
        <w:ind w:firstLine="562" w:firstLineChars="200"/>
        <w:rPr>
          <w:rFonts w:hint="eastAsia" w:ascii="宋体" w:hAnsi="宋体" w:eastAsia="宋体"/>
          <w:b/>
          <w:szCs w:val="28"/>
        </w:rPr>
      </w:pPr>
      <w:r>
        <w:rPr>
          <w:rFonts w:hint="eastAsia" w:ascii="宋体" w:hAnsi="宋体" w:eastAsia="宋体"/>
          <w:b/>
          <w:szCs w:val="28"/>
        </w:rPr>
        <w:t>1.知识与能力目标</w:t>
      </w:r>
      <w:r>
        <w:rPr>
          <w:rFonts w:hint="eastAsia" w:ascii="宋体" w:hAnsi="宋体" w:eastAsia="宋体"/>
          <w:b/>
          <w:szCs w:val="28"/>
        </w:rPr>
        <w:tab/>
      </w:r>
    </w:p>
    <w:p>
      <w:pPr>
        <w:pStyle w:val="10"/>
        <w:keepNext w:val="0"/>
        <w:keepLines w:val="0"/>
        <w:pageBreakBefore w:val="0"/>
        <w:kinsoku/>
        <w:wordWrap/>
        <w:overflowPunct/>
        <w:topLinePunct w:val="0"/>
        <w:autoSpaceDE/>
        <w:autoSpaceDN/>
        <w:bidi w:val="0"/>
        <w:adjustRightInd/>
        <w:snapToGrid/>
        <w:spacing w:before="156" w:beforeLines="50" w:after="156" w:afterLines="50" w:line="360" w:lineRule="exact"/>
        <w:ind w:firstLine="560" w:firstLineChars="200"/>
        <w:textAlignment w:val="auto"/>
        <w:rPr>
          <w:rFonts w:hint="eastAsia" w:ascii="宋体" w:hAnsi="宋体" w:eastAsia="宋体" w:cs="宋体"/>
        </w:rPr>
      </w:pPr>
      <w:r>
        <w:rPr>
          <w:rFonts w:hint="eastAsia" w:ascii="宋体" w:hAnsi="宋体" w:eastAsia="宋体" w:cs="宋体"/>
        </w:rPr>
        <w:t>（</w:t>
      </w:r>
      <w:r>
        <w:rPr>
          <w:rFonts w:hint="eastAsia" w:ascii="宋体" w:hAnsi="宋体" w:eastAsia="宋体" w:cs="宋体"/>
          <w:lang w:val="en-US" w:eastAsia="zh-CN"/>
        </w:rPr>
        <w:t>1</w:t>
      </w:r>
      <w:r>
        <w:rPr>
          <w:rFonts w:hint="eastAsia" w:ascii="宋体" w:hAnsi="宋体" w:eastAsia="宋体" w:cs="宋体"/>
        </w:rPr>
        <w:t>）知识目标</w:t>
      </w:r>
    </w:p>
    <w:p>
      <w:pPr>
        <w:pStyle w:val="10"/>
        <w:keepNext w:val="0"/>
        <w:keepLines w:val="0"/>
        <w:pageBreakBefore w:val="0"/>
        <w:widowControl/>
        <w:numPr>
          <w:ilvl w:val="0"/>
          <w:numId w:val="1"/>
        </w:numPr>
        <w:kinsoku/>
        <w:wordWrap/>
        <w:overflowPunct/>
        <w:topLinePunct w:val="0"/>
        <w:autoSpaceDE/>
        <w:autoSpaceDN/>
        <w:bidi w:val="0"/>
        <w:adjustRightInd/>
        <w:snapToGrid/>
        <w:spacing w:line="360" w:lineRule="auto"/>
        <w:ind w:left="0" w:leftChars="0" w:firstLine="420" w:firstLineChars="0"/>
        <w:textAlignment w:val="auto"/>
        <w:rPr>
          <w:rFonts w:hint="eastAsia" w:ascii="仿宋" w:hAnsi="仿宋" w:eastAsia="仿宋" w:cs="仿宋"/>
          <w:sz w:val="28"/>
          <w:szCs w:val="28"/>
        </w:rPr>
      </w:pPr>
      <w:r>
        <w:rPr>
          <w:rFonts w:hint="eastAsia" w:ascii="仿宋" w:hAnsi="仿宋" w:eastAsia="仿宋" w:cs="仿宋"/>
          <w:sz w:val="28"/>
          <w:szCs w:val="28"/>
          <w:lang w:eastAsia="zh-CN"/>
        </w:rPr>
        <w:t>掌握、熟悉、了解湖北省地理与气候、区划与人口、交通与资源等相关内容。</w:t>
      </w:r>
    </w:p>
    <w:p>
      <w:pPr>
        <w:pStyle w:val="10"/>
        <w:keepNext w:val="0"/>
        <w:keepLines w:val="0"/>
        <w:pageBreakBefore w:val="0"/>
        <w:widowControl/>
        <w:numPr>
          <w:ilvl w:val="0"/>
          <w:numId w:val="1"/>
        </w:numPr>
        <w:kinsoku/>
        <w:wordWrap/>
        <w:overflowPunct/>
        <w:topLinePunct w:val="0"/>
        <w:autoSpaceDE/>
        <w:autoSpaceDN/>
        <w:bidi w:val="0"/>
        <w:adjustRightInd/>
        <w:snapToGrid/>
        <w:spacing w:line="360" w:lineRule="auto"/>
        <w:ind w:left="0" w:leftChars="0" w:firstLine="420" w:firstLineChars="0"/>
        <w:textAlignment w:val="auto"/>
        <w:rPr>
          <w:rFonts w:hint="eastAsia" w:ascii="仿宋" w:hAnsi="仿宋" w:eastAsia="仿宋" w:cs="仿宋"/>
          <w:sz w:val="28"/>
          <w:szCs w:val="28"/>
        </w:rPr>
      </w:pPr>
      <w:r>
        <w:rPr>
          <w:rFonts w:hint="eastAsia" w:ascii="仿宋" w:hAnsi="仿宋" w:eastAsia="仿宋" w:cs="仿宋"/>
          <w:sz w:val="28"/>
          <w:szCs w:val="28"/>
          <w:lang w:eastAsia="zh-CN"/>
        </w:rPr>
        <w:t>掌握、熟悉、了解湖北省历史沿革、文化艺术、民族宗教、旅游资源、特产美食、风土民情等相关内容。</w:t>
      </w:r>
    </w:p>
    <w:p>
      <w:pPr>
        <w:pStyle w:val="10"/>
        <w:keepNext w:val="0"/>
        <w:keepLines w:val="0"/>
        <w:pageBreakBefore w:val="0"/>
        <w:kinsoku/>
        <w:wordWrap/>
        <w:overflowPunct/>
        <w:topLinePunct w:val="0"/>
        <w:autoSpaceDE/>
        <w:autoSpaceDN/>
        <w:bidi w:val="0"/>
        <w:adjustRightInd/>
        <w:snapToGrid/>
        <w:spacing w:before="156" w:beforeLines="50" w:after="156" w:afterLines="50" w:line="360" w:lineRule="exact"/>
        <w:ind w:firstLine="560" w:firstLineChars="200"/>
        <w:textAlignment w:val="auto"/>
        <w:rPr>
          <w:rFonts w:hint="eastAsia" w:ascii="宋体" w:hAnsi="宋体" w:eastAsia="宋体" w:cs="宋体"/>
        </w:rPr>
      </w:pPr>
      <w:r>
        <w:rPr>
          <w:rFonts w:hint="eastAsia" w:ascii="宋体" w:hAnsi="宋体" w:eastAsia="宋体" w:cs="宋体"/>
        </w:rPr>
        <w:t>（</w:t>
      </w:r>
      <w:r>
        <w:rPr>
          <w:rFonts w:hint="eastAsia" w:ascii="宋体" w:hAnsi="宋体" w:eastAsia="宋体" w:cs="宋体"/>
          <w:lang w:val="en-US" w:eastAsia="zh-CN"/>
        </w:rPr>
        <w:t>2</w:t>
      </w:r>
      <w:r>
        <w:rPr>
          <w:rFonts w:hint="eastAsia" w:ascii="宋体" w:hAnsi="宋体" w:eastAsia="宋体" w:cs="宋体"/>
        </w:rPr>
        <w:t>）能力目标</w:t>
      </w:r>
    </w:p>
    <w:p>
      <w:pPr>
        <w:pStyle w:val="10"/>
        <w:keepNext w:val="0"/>
        <w:keepLines w:val="0"/>
        <w:pageBreakBefore w:val="0"/>
        <w:widowControl/>
        <w:numPr>
          <w:ilvl w:val="0"/>
          <w:numId w:val="1"/>
        </w:numPr>
        <w:kinsoku/>
        <w:wordWrap/>
        <w:overflowPunct/>
        <w:topLinePunct w:val="0"/>
        <w:autoSpaceDE/>
        <w:autoSpaceDN/>
        <w:bidi w:val="0"/>
        <w:adjustRightInd/>
        <w:snapToGrid/>
        <w:spacing w:line="360" w:lineRule="auto"/>
        <w:ind w:left="0" w:leftChars="0" w:firstLine="420" w:firstLineChars="0"/>
        <w:textAlignment w:val="auto"/>
        <w:rPr>
          <w:rFonts w:hint="eastAsia" w:ascii="仿宋" w:hAnsi="仿宋" w:eastAsia="仿宋" w:cs="仿宋"/>
          <w:sz w:val="28"/>
          <w:szCs w:val="28"/>
        </w:rPr>
      </w:pPr>
      <w:r>
        <w:rPr>
          <w:rFonts w:hint="eastAsia" w:ascii="仿宋" w:hAnsi="仿宋" w:eastAsia="仿宋" w:cs="仿宋"/>
          <w:sz w:val="28"/>
          <w:szCs w:val="28"/>
          <w:lang w:eastAsia="zh-CN"/>
        </w:rPr>
        <w:t>提升学生专业文化素质，提高学生导游讲解水平。</w:t>
      </w:r>
    </w:p>
    <w:p>
      <w:pPr>
        <w:pStyle w:val="10"/>
        <w:keepNext w:val="0"/>
        <w:keepLines w:val="0"/>
        <w:pageBreakBefore w:val="0"/>
        <w:widowControl/>
        <w:numPr>
          <w:ilvl w:val="0"/>
          <w:numId w:val="1"/>
        </w:numPr>
        <w:kinsoku/>
        <w:wordWrap/>
        <w:overflowPunct/>
        <w:topLinePunct w:val="0"/>
        <w:autoSpaceDE/>
        <w:autoSpaceDN/>
        <w:bidi w:val="0"/>
        <w:adjustRightInd/>
        <w:snapToGrid/>
        <w:spacing w:line="360" w:lineRule="auto"/>
        <w:ind w:left="0" w:leftChars="0" w:firstLine="420" w:firstLineChars="0"/>
        <w:textAlignment w:val="auto"/>
        <w:rPr>
          <w:rFonts w:hint="eastAsia" w:ascii="仿宋" w:hAnsi="仿宋" w:eastAsia="仿宋" w:cs="仿宋"/>
          <w:sz w:val="28"/>
          <w:szCs w:val="28"/>
          <w:lang w:eastAsia="zh-CN"/>
        </w:rPr>
      </w:pPr>
      <w:r>
        <w:rPr>
          <w:rFonts w:hint="eastAsia" w:ascii="仿宋" w:hAnsi="仿宋" w:eastAsia="仿宋" w:cs="仿宋"/>
          <w:sz w:val="28"/>
          <w:szCs w:val="28"/>
          <w:lang w:eastAsia="zh-CN"/>
        </w:rPr>
        <w:t>通过归纳总结全国旅游发展过程中存在的问题及解决途径，了解对湖北旅游资源开发及保护的关系，形成正确的人地协调发展的情感、态度和价值观。</w:t>
      </w:r>
    </w:p>
    <w:p>
      <w:pPr>
        <w:pStyle w:val="10"/>
        <w:keepNext w:val="0"/>
        <w:keepLines w:val="0"/>
        <w:pageBreakBefore w:val="0"/>
        <w:widowControl/>
        <w:numPr>
          <w:ilvl w:val="0"/>
          <w:numId w:val="1"/>
        </w:numPr>
        <w:kinsoku/>
        <w:wordWrap/>
        <w:overflowPunct/>
        <w:topLinePunct w:val="0"/>
        <w:autoSpaceDE/>
        <w:autoSpaceDN/>
        <w:bidi w:val="0"/>
        <w:adjustRightInd/>
        <w:snapToGrid/>
        <w:spacing w:line="360" w:lineRule="auto"/>
        <w:ind w:left="0" w:leftChars="0" w:firstLine="420" w:firstLineChars="0"/>
        <w:textAlignment w:val="auto"/>
        <w:rPr>
          <w:rFonts w:hint="eastAsia" w:ascii="仿宋" w:hAnsi="仿宋" w:eastAsia="仿宋" w:cs="仿宋"/>
          <w:sz w:val="28"/>
          <w:szCs w:val="28"/>
        </w:rPr>
      </w:pPr>
      <w:r>
        <w:rPr>
          <w:rFonts w:hint="eastAsia" w:ascii="仿宋" w:hAnsi="仿宋" w:eastAsia="仿宋" w:cs="仿宋"/>
          <w:sz w:val="28"/>
          <w:szCs w:val="28"/>
          <w:lang w:eastAsia="zh-CN"/>
        </w:rPr>
        <w:t>通过学习本课程，提高理论联系实践的水平与能力。</w:t>
      </w:r>
    </w:p>
    <w:p>
      <w:pPr>
        <w:ind w:firstLine="562" w:firstLineChars="200"/>
        <w:rPr>
          <w:rFonts w:hint="eastAsia" w:ascii="宋体" w:hAnsi="宋体" w:eastAsia="宋体"/>
          <w:b/>
          <w:szCs w:val="28"/>
        </w:rPr>
      </w:pPr>
      <w:r>
        <w:rPr>
          <w:rFonts w:hint="eastAsia" w:ascii="宋体" w:hAnsi="宋体" w:eastAsia="宋体"/>
          <w:b/>
          <w:szCs w:val="28"/>
        </w:rPr>
        <w:t>2.</w:t>
      </w:r>
      <w:r>
        <w:rPr>
          <w:rFonts w:hint="eastAsia" w:ascii="宋体" w:hAnsi="宋体" w:eastAsia="宋体"/>
          <w:b/>
          <w:szCs w:val="28"/>
          <w:lang w:val="en-US" w:eastAsia="zh-CN"/>
        </w:rPr>
        <w:t>课程思政</w:t>
      </w:r>
      <w:r>
        <w:rPr>
          <w:rFonts w:hint="eastAsia" w:ascii="宋体" w:hAnsi="宋体" w:eastAsia="宋体"/>
          <w:b/>
          <w:szCs w:val="28"/>
        </w:rPr>
        <w:tab/>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rPr>
      </w:pPr>
      <w:r>
        <w:rPr>
          <w:rFonts w:hint="eastAsia" w:ascii="仿宋" w:hAnsi="仿宋" w:eastAsia="仿宋"/>
          <w:lang w:eastAsia="zh-CN"/>
        </w:rPr>
        <w:t>（</w:t>
      </w:r>
      <w:r>
        <w:rPr>
          <w:rFonts w:hint="eastAsia" w:ascii="仿宋" w:hAnsi="仿宋" w:eastAsia="仿宋"/>
        </w:rPr>
        <w:t>1</w:t>
      </w:r>
      <w:r>
        <w:rPr>
          <w:rFonts w:hint="eastAsia" w:ascii="仿宋" w:hAnsi="仿宋" w:eastAsia="仿宋"/>
          <w:lang w:eastAsia="zh-CN"/>
        </w:rPr>
        <w:t>）了解湖北、认识湖北、热爱祖国、热爱家乡。</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lang w:eastAsia="zh-CN"/>
        </w:rPr>
      </w:pPr>
      <w:r>
        <w:rPr>
          <w:rFonts w:hint="eastAsia" w:ascii="仿宋" w:hAnsi="仿宋" w:eastAsia="仿宋"/>
          <w:lang w:eastAsia="zh-CN"/>
        </w:rPr>
        <w:t>（</w:t>
      </w:r>
      <w:r>
        <w:rPr>
          <w:rFonts w:hint="eastAsia" w:ascii="仿宋" w:hAnsi="仿宋" w:eastAsia="仿宋"/>
        </w:rPr>
        <w:t>2</w:t>
      </w:r>
      <w:r>
        <w:rPr>
          <w:rFonts w:hint="eastAsia" w:ascii="仿宋" w:hAnsi="仿宋" w:eastAsia="仿宋"/>
          <w:lang w:eastAsia="zh-CN"/>
        </w:rPr>
        <w:t>）提升专业素养，热爱旅游事业。</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rPr>
      </w:pPr>
      <w:r>
        <w:rPr>
          <w:rFonts w:hint="eastAsia" w:ascii="仿宋" w:hAnsi="仿宋" w:eastAsia="仿宋"/>
          <w:lang w:val="en-US" w:eastAsia="zh-CN"/>
        </w:rPr>
        <w:t>（3）</w:t>
      </w:r>
      <w:r>
        <w:rPr>
          <w:rFonts w:hint="eastAsia" w:ascii="仿宋" w:hAnsi="仿宋" w:eastAsia="仿宋"/>
        </w:rPr>
        <w:t>思想情操高尚，内外关系和谐，塑造良好旅游职业道德。</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default" w:ascii="仿宋" w:hAnsi="仿宋" w:eastAsia="仿宋"/>
          <w:lang w:val="en-US" w:eastAsia="zh-CN"/>
        </w:rPr>
      </w:pPr>
      <w:r>
        <w:rPr>
          <w:rFonts w:hint="eastAsia" w:ascii="仿宋" w:hAnsi="仿宋" w:eastAsia="仿宋"/>
          <w:lang w:eastAsia="zh-CN"/>
        </w:rPr>
        <w:t>（</w:t>
      </w:r>
      <w:r>
        <w:rPr>
          <w:rFonts w:hint="eastAsia" w:ascii="仿宋" w:hAnsi="仿宋" w:eastAsia="仿宋"/>
          <w:lang w:val="en-US" w:eastAsia="zh-CN"/>
        </w:rPr>
        <w:t>4）在2020年疫情时期，通过对比国内外抗疫方法、手段、结果，激发同学们的爱国热情，感悟中国社会主义制度的优越性；在习近平主席带领下，全国人民万众一心、众志成城夺取抗疫胜利。</w:t>
      </w:r>
    </w:p>
    <w:p>
      <w:pPr>
        <w:ind w:firstLine="602" w:firstLineChars="200"/>
        <w:rPr>
          <w:rFonts w:hint="eastAsia" w:ascii="宋体" w:hAnsi="宋体" w:eastAsia="宋体"/>
          <w:b/>
          <w:sz w:val="30"/>
          <w:szCs w:val="30"/>
        </w:rPr>
      </w:pPr>
      <w:r>
        <w:rPr>
          <w:rFonts w:hint="eastAsia" w:ascii="宋体" w:hAnsi="宋体" w:eastAsia="宋体"/>
          <w:b/>
          <w:sz w:val="30"/>
          <w:szCs w:val="30"/>
        </w:rPr>
        <w:t>四、教学过程</w:t>
      </w:r>
    </w:p>
    <w:p>
      <w:pPr>
        <w:keepNext w:val="0"/>
        <w:keepLines w:val="0"/>
        <w:pageBreakBefore w:val="0"/>
        <w:widowControl w:val="0"/>
        <w:numPr>
          <w:ilvl w:val="0"/>
          <w:numId w:val="1"/>
        </w:numPr>
        <w:kinsoku/>
        <w:wordWrap/>
        <w:overflowPunct/>
        <w:topLinePunct w:val="0"/>
        <w:autoSpaceDE/>
        <w:autoSpaceDN/>
        <w:bidi w:val="0"/>
        <w:adjustRightInd/>
        <w:snapToGrid/>
        <w:spacing w:before="157" w:beforeLines="50" w:after="157" w:afterLines="50" w:line="360" w:lineRule="exact"/>
        <w:ind w:left="420" w:leftChars="0" w:hanging="420" w:firstLineChars="0"/>
        <w:textAlignment w:val="auto"/>
        <w:rPr>
          <w:rFonts w:hint="eastAsia" w:ascii="黑体" w:hAnsi="黑体" w:eastAsia="黑体" w:cs="黑体"/>
          <w:sz w:val="24"/>
          <w:szCs w:val="24"/>
          <w:lang w:eastAsia="zh-CN"/>
        </w:rPr>
      </w:pPr>
      <w:r>
        <w:rPr>
          <w:rFonts w:hint="eastAsia" w:ascii="黑体" w:hAnsi="黑体" w:eastAsia="黑体" w:cs="黑体"/>
          <w:sz w:val="24"/>
          <w:szCs w:val="24"/>
          <w:lang w:eastAsia="zh-CN"/>
        </w:rPr>
        <w:t>复习旧课</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lang w:eastAsia="zh-CN"/>
        </w:rPr>
      </w:pPr>
      <w:r>
        <w:rPr>
          <w:rFonts w:hint="eastAsia" w:ascii="仿宋" w:hAnsi="仿宋" w:eastAsia="仿宋"/>
          <w:lang w:eastAsia="zh-CN"/>
        </w:rPr>
        <w:t>简述上节课所学福建省：位置、地理概况、风俗民情、主要旅游资源</w:t>
      </w:r>
    </w:p>
    <w:p>
      <w:pPr>
        <w:keepNext w:val="0"/>
        <w:keepLines w:val="0"/>
        <w:pageBreakBefore w:val="0"/>
        <w:widowControl w:val="0"/>
        <w:kinsoku/>
        <w:wordWrap/>
        <w:overflowPunct/>
        <w:topLinePunct w:val="0"/>
        <w:autoSpaceDE/>
        <w:autoSpaceDN/>
        <w:bidi w:val="0"/>
        <w:adjustRightInd/>
        <w:snapToGrid/>
        <w:spacing w:line="360" w:lineRule="auto"/>
        <w:ind w:firstLine="562" w:firstLineChars="200"/>
        <w:textAlignment w:val="auto"/>
        <w:rPr>
          <w:rFonts w:hint="eastAsia" w:ascii="仿宋" w:hAnsi="仿宋" w:eastAsia="仿宋"/>
          <w:b/>
          <w:bCs/>
          <w:lang w:eastAsia="zh-CN"/>
        </w:rPr>
      </w:pPr>
      <w:r>
        <w:rPr>
          <w:rFonts w:hint="eastAsia" w:ascii="仿宋" w:hAnsi="仿宋" w:eastAsia="仿宋"/>
          <w:b/>
          <w:bCs/>
          <w:lang w:eastAsia="zh-CN"/>
        </w:rPr>
        <w:t>让学生弹幕回答－师生互动</w:t>
      </w:r>
    </w:p>
    <w:p>
      <w:pPr>
        <w:keepNext w:val="0"/>
        <w:keepLines w:val="0"/>
        <w:pageBreakBefore w:val="0"/>
        <w:widowControl w:val="0"/>
        <w:numPr>
          <w:ilvl w:val="0"/>
          <w:numId w:val="1"/>
        </w:numPr>
        <w:kinsoku/>
        <w:wordWrap/>
        <w:overflowPunct/>
        <w:topLinePunct w:val="0"/>
        <w:autoSpaceDE/>
        <w:autoSpaceDN/>
        <w:bidi w:val="0"/>
        <w:adjustRightInd/>
        <w:snapToGrid/>
        <w:spacing w:before="157" w:beforeLines="50" w:after="157" w:afterLines="50" w:line="360" w:lineRule="exact"/>
        <w:ind w:left="420" w:leftChars="0" w:hanging="420" w:firstLineChars="0"/>
        <w:textAlignment w:val="auto"/>
        <w:rPr>
          <w:rFonts w:hint="eastAsia" w:ascii="黑体" w:hAnsi="黑体" w:eastAsia="黑体" w:cs="黑体"/>
          <w:sz w:val="24"/>
          <w:szCs w:val="24"/>
          <w:lang w:eastAsia="zh-CN"/>
        </w:rPr>
      </w:pPr>
      <w:r>
        <w:rPr>
          <w:rFonts w:hint="eastAsia" w:ascii="黑体" w:hAnsi="黑体" w:eastAsia="黑体" w:cs="黑体"/>
          <w:sz w:val="24"/>
          <w:szCs w:val="24"/>
          <w:lang w:eastAsia="zh-CN"/>
        </w:rPr>
        <w:t>导入新课</w:t>
      </w:r>
    </w:p>
    <w:p>
      <w:pPr>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center"/>
        <w:textAlignment w:val="auto"/>
        <w:rPr>
          <w:rFonts w:hint="eastAsia" w:ascii="宋体" w:hAnsi="宋体" w:eastAsia="宋体"/>
          <w:b/>
          <w:sz w:val="30"/>
          <w:szCs w:val="30"/>
        </w:rPr>
      </w:pPr>
      <w:r>
        <w:rPr>
          <w:rFonts w:hint="eastAsia" w:ascii="宋体" w:hAnsi="宋体" w:eastAsia="宋体"/>
          <w:b/>
          <w:sz w:val="30"/>
          <w:szCs w:val="30"/>
          <w:lang w:eastAsia="zh-CN"/>
        </w:rPr>
        <w:t>第二节</w:t>
      </w:r>
      <w:r>
        <w:rPr>
          <w:rFonts w:hint="eastAsia" w:ascii="宋体" w:hAnsi="宋体" w:eastAsia="宋体"/>
          <w:b/>
          <w:sz w:val="30"/>
          <w:szCs w:val="30"/>
          <w:lang w:val="en-US" w:eastAsia="zh-CN"/>
        </w:rPr>
        <w:t xml:space="preserve">  </w:t>
      </w:r>
      <w:r>
        <w:rPr>
          <w:rFonts w:hint="eastAsia" w:ascii="宋体" w:hAnsi="宋体" w:eastAsia="宋体"/>
          <w:b/>
          <w:sz w:val="30"/>
          <w:szCs w:val="30"/>
          <w:lang w:eastAsia="zh-CN"/>
        </w:rPr>
        <w:t>湖北省</w:t>
      </w:r>
    </w:p>
    <w:p>
      <w:pPr>
        <w:ind w:firstLine="562" w:firstLineChars="200"/>
        <w:rPr>
          <w:rFonts w:hint="eastAsia" w:ascii="宋体" w:hAnsi="宋体" w:eastAsia="宋体"/>
          <w:b/>
          <w:szCs w:val="28"/>
        </w:rPr>
      </w:pPr>
      <w:r>
        <w:rPr>
          <w:rFonts w:hint="eastAsia" w:ascii="宋体" w:hAnsi="宋体" w:eastAsia="宋体"/>
          <w:b/>
          <w:szCs w:val="28"/>
        </w:rPr>
        <w:t>一、地理与气候</w:t>
      </w:r>
    </w:p>
    <w:p>
      <w:pPr>
        <w:keepNext w:val="0"/>
        <w:keepLines w:val="0"/>
        <w:pageBreakBefore w:val="0"/>
        <w:widowControl w:val="0"/>
        <w:kinsoku/>
        <w:wordWrap/>
        <w:overflowPunct/>
        <w:topLinePunct w:val="0"/>
        <w:autoSpaceDE/>
        <w:autoSpaceDN/>
        <w:bidi w:val="0"/>
        <w:adjustRightInd/>
        <w:snapToGrid/>
        <w:spacing w:line="360" w:lineRule="auto"/>
        <w:ind w:firstLine="562" w:firstLineChars="200"/>
        <w:textAlignment w:val="auto"/>
        <w:rPr>
          <w:rFonts w:hint="eastAsia" w:ascii="仿宋" w:hAnsi="仿宋" w:eastAsia="仿宋"/>
          <w:b/>
          <w:bCs/>
          <w:lang w:eastAsia="zh-CN"/>
        </w:rPr>
      </w:pPr>
      <w:r>
        <w:rPr>
          <w:rFonts w:hint="eastAsia" w:ascii="仿宋" w:hAnsi="仿宋" w:eastAsia="仿宋"/>
          <w:b/>
          <w:bCs/>
          <w:lang w:eastAsia="zh-CN"/>
        </w:rPr>
        <w:t>导入</w:t>
      </w:r>
      <w:r>
        <w:rPr>
          <w:rFonts w:hint="eastAsia" w:ascii="仿宋" w:hAnsi="仿宋" w:eastAsia="仿宋"/>
          <w:b/>
          <w:bCs/>
          <w:lang w:val="en-US" w:eastAsia="zh-CN"/>
        </w:rPr>
        <w:t xml:space="preserve"> </w:t>
      </w:r>
      <w:r>
        <w:rPr>
          <w:rFonts w:hint="eastAsia" w:ascii="仿宋" w:hAnsi="仿宋" w:eastAsia="仿宋"/>
          <w:b/>
          <w:bCs/>
          <w:lang w:eastAsia="zh-CN"/>
        </w:rPr>
        <w:t>问题</w:t>
      </w:r>
      <w:r>
        <w:rPr>
          <w:rFonts w:hint="eastAsia" w:ascii="仿宋" w:hAnsi="仿宋" w:eastAsia="仿宋"/>
          <w:b/>
          <w:bCs/>
          <w:lang w:val="en-US" w:eastAsia="zh-CN"/>
        </w:rPr>
        <w:t>1</w:t>
      </w:r>
      <w:r>
        <w:rPr>
          <w:rFonts w:hint="eastAsia" w:ascii="仿宋" w:hAnsi="仿宋" w:eastAsia="仿宋"/>
          <w:b/>
          <w:bCs/>
          <w:lang w:eastAsia="zh-CN"/>
        </w:rPr>
        <w:t>：湖北省与安徽相邻吗？在安徽的什么位置？弹幕</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lang w:eastAsia="zh-CN"/>
        </w:rPr>
      </w:pPr>
      <w:r>
        <w:rPr>
          <w:rFonts w:hint="eastAsia" w:ascii="仿宋" w:hAnsi="仿宋" w:eastAsia="仿宋"/>
          <w:lang w:eastAsia="zh-CN"/>
        </w:rPr>
        <w:drawing>
          <wp:anchor distT="0" distB="0" distL="114300" distR="114300" simplePos="0" relativeHeight="251660288" behindDoc="0" locked="0" layoutInCell="1" allowOverlap="1">
            <wp:simplePos x="0" y="0"/>
            <wp:positionH relativeFrom="column">
              <wp:posOffset>2851150</wp:posOffset>
            </wp:positionH>
            <wp:positionV relativeFrom="paragraph">
              <wp:posOffset>85090</wp:posOffset>
            </wp:positionV>
            <wp:extent cx="2845435" cy="2170430"/>
            <wp:effectExtent l="0" t="0" r="4445" b="8890"/>
            <wp:wrapSquare wrapText="bothSides"/>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6"/>
                    <a:stretch>
                      <a:fillRect/>
                    </a:stretch>
                  </pic:blipFill>
                  <pic:spPr>
                    <a:xfrm>
                      <a:off x="0" y="0"/>
                      <a:ext cx="2845435" cy="2170430"/>
                    </a:xfrm>
                    <a:prstGeom prst="rect">
                      <a:avLst/>
                    </a:prstGeom>
                    <a:noFill/>
                    <a:ln>
                      <a:noFill/>
                    </a:ln>
                  </pic:spPr>
                </pic:pic>
              </a:graphicData>
            </a:graphic>
          </wp:anchor>
        </w:drawing>
      </w:r>
      <w:r>
        <w:rPr>
          <w:rFonts w:hint="eastAsia" w:ascii="仿宋" w:hAnsi="仿宋" w:eastAsia="仿宋"/>
          <w:lang w:eastAsia="zh-CN"/>
        </w:rPr>
        <w:t>湖北省位于中华人民共和国的中部，简称鄂。地跨东经108°21′42″～116°07′50″、北纬29°01′53″～33°6′47″。东邻安徽，南界江西、湖南，西连重庆，西北与陕西接壤，北与河南毗邻。东西长约740公里，南北宽约470公里。全省国土总面积18.59万平方公里。最东端是黄梅县，最西端是利川市，最南端是来凤县，最北端是郧西县。</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lang w:eastAsia="zh-CN"/>
        </w:rPr>
      </w:pPr>
      <w:r>
        <w:rPr>
          <w:rFonts w:hint="eastAsia" w:ascii="仿宋" w:hAnsi="仿宋" w:eastAsia="仿宋"/>
          <w:lang w:eastAsia="zh-CN"/>
        </w:rPr>
        <w:t>湖北省地处亚热带，位于典型的季风区内。全省除高山地区外，大部分为亚热带季风性湿润气候，光能充足，热量丰富，无霜期长，降水充沛，雨热同季。</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default" w:ascii="仿宋" w:hAnsi="仿宋" w:eastAsia="仿宋"/>
          <w:lang w:val="en-US" w:eastAsia="zh-CN"/>
        </w:rPr>
      </w:pPr>
      <w:r>
        <w:rPr>
          <w:rFonts w:hint="eastAsia" w:ascii="仿宋" w:hAnsi="仿宋" w:eastAsia="仿宋"/>
          <w:lang w:val="en-US" w:eastAsia="zh-CN"/>
        </w:rPr>
        <w:t>2019年开始的全球新型冠状病毒肺炎“COVID-19”，首先爆发于中国湖北武汉。习近平总书记对疫情防控工作非常重视，多次开会进行研究、部署、动员，决定于2020.1.25日成立“中央应对新型冠状病毒感染肺炎疫情工作领导小组”，组长李克强。</w:t>
      </w:r>
    </w:p>
    <w:p>
      <w:pPr>
        <w:keepNext w:val="0"/>
        <w:keepLines w:val="0"/>
        <w:pageBreakBefore w:val="0"/>
        <w:widowControl w:val="0"/>
        <w:kinsoku/>
        <w:wordWrap/>
        <w:overflowPunct/>
        <w:topLinePunct w:val="0"/>
        <w:autoSpaceDE/>
        <w:autoSpaceDN/>
        <w:bidi w:val="0"/>
        <w:adjustRightInd/>
        <w:snapToGrid/>
        <w:spacing w:line="360" w:lineRule="auto"/>
        <w:ind w:firstLine="562" w:firstLineChars="200"/>
        <w:textAlignment w:val="auto"/>
        <w:rPr>
          <w:rFonts w:hint="eastAsia" w:ascii="仿宋" w:hAnsi="仿宋" w:eastAsia="仿宋"/>
          <w:b/>
          <w:bCs/>
          <w:lang w:val="en-US" w:eastAsia="zh-CN"/>
        </w:rPr>
      </w:pPr>
      <w:r>
        <w:rPr>
          <w:rFonts w:hint="eastAsia" w:ascii="仿宋" w:hAnsi="仿宋" w:eastAsia="仿宋"/>
          <w:b/>
          <w:bCs/>
          <w:lang w:val="en-US" w:eastAsia="zh-CN"/>
        </w:rPr>
        <w:t>问题2：然后弹幕：目前全世界确诊大概数字</w:t>
      </w:r>
    </w:p>
    <w:p>
      <w:pPr>
        <w:keepNext w:val="0"/>
        <w:keepLines w:val="0"/>
        <w:pageBreakBefore w:val="0"/>
        <w:widowControl w:val="0"/>
        <w:kinsoku/>
        <w:wordWrap/>
        <w:overflowPunct/>
        <w:topLinePunct w:val="0"/>
        <w:autoSpaceDE/>
        <w:autoSpaceDN/>
        <w:bidi w:val="0"/>
        <w:adjustRightInd/>
        <w:snapToGrid/>
        <w:spacing w:line="360" w:lineRule="auto"/>
        <w:ind w:firstLine="562" w:firstLineChars="200"/>
        <w:textAlignment w:val="auto"/>
        <w:rPr>
          <w:rFonts w:hint="eastAsia" w:ascii="仿宋" w:hAnsi="仿宋" w:eastAsia="仿宋"/>
          <w:b/>
          <w:bCs/>
          <w:lang w:val="en-US" w:eastAsia="zh-CN"/>
        </w:rPr>
      </w:pPr>
      <w:r>
        <w:rPr>
          <w:rFonts w:hint="eastAsia" w:ascii="仿宋" w:hAnsi="仿宋" w:eastAsia="仿宋"/>
          <w:b/>
          <w:bCs/>
          <w:lang w:val="en-US" w:eastAsia="zh-CN"/>
        </w:rPr>
        <w:t>问题３：回答：时间30秒。利用雨课堂进行单项选择题，到目前为止，全球疫情最严重的国家是：A西班牙  B意大利  C美国  D中国</w:t>
      </w:r>
    </w:p>
    <w:p>
      <w:pPr>
        <w:ind w:firstLine="562" w:firstLineChars="200"/>
        <w:rPr>
          <w:rFonts w:hint="eastAsia" w:ascii="宋体" w:hAnsi="宋体" w:eastAsia="宋体"/>
          <w:b/>
          <w:szCs w:val="28"/>
          <w:lang w:eastAsia="zh-CN"/>
        </w:rPr>
      </w:pPr>
      <w:r>
        <w:rPr>
          <w:rFonts w:hint="eastAsia" w:ascii="宋体" w:hAnsi="宋体" w:eastAsia="宋体"/>
          <w:b/>
          <w:szCs w:val="28"/>
          <w:lang w:eastAsia="zh-CN"/>
        </w:rPr>
        <w:t>二</w:t>
      </w:r>
      <w:r>
        <w:rPr>
          <w:rFonts w:hint="eastAsia" w:ascii="宋体" w:hAnsi="宋体" w:eastAsia="宋体"/>
          <w:b/>
          <w:szCs w:val="28"/>
        </w:rPr>
        <w:t>、</w:t>
      </w:r>
      <w:r>
        <w:rPr>
          <w:rFonts w:hint="eastAsia" w:ascii="宋体" w:hAnsi="宋体" w:eastAsia="宋体"/>
          <w:b/>
          <w:szCs w:val="28"/>
          <w:lang w:eastAsia="zh-CN"/>
        </w:rPr>
        <w:t>交通</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lang w:eastAsia="zh-CN"/>
        </w:rPr>
      </w:pPr>
      <w:r>
        <w:rPr>
          <w:rFonts w:hint="eastAsia" w:ascii="仿宋" w:hAnsi="仿宋" w:eastAsia="仿宋"/>
          <w:lang w:eastAsia="zh-CN"/>
        </w:rPr>
        <w:t>湖北是中国最大的综合交通枢纽之一。京九线、京广线、武广高铁、焦枝线、枝柳线铁路纵贯南北，东西：武大、汉宜、汉丹、襄渝等铁路；</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lang w:eastAsia="zh-CN"/>
        </w:rPr>
      </w:pPr>
      <w:r>
        <w:rPr>
          <w:rFonts w:hint="eastAsia" w:ascii="仿宋" w:hAnsi="仿宋" w:eastAsia="仿宋"/>
          <w:lang w:eastAsia="zh-CN"/>
        </w:rPr>
        <w:t>高速公路：京珠、沪蓉和宜黄、武十</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lang w:eastAsia="zh-CN"/>
        </w:rPr>
      </w:pPr>
      <w:r>
        <w:rPr>
          <w:rFonts w:hint="eastAsia" w:ascii="仿宋" w:hAnsi="仿宋" w:eastAsia="仿宋"/>
          <w:lang w:eastAsia="zh-CN"/>
        </w:rPr>
        <w:t>机场：武汉天河机场</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lang w:val="en-US" w:eastAsia="zh-CN"/>
        </w:rPr>
      </w:pPr>
      <w:r>
        <w:rPr>
          <w:rFonts w:hint="eastAsia" w:ascii="仿宋" w:hAnsi="仿宋" w:eastAsia="仿宋"/>
          <w:lang w:eastAsia="zh-CN"/>
        </w:rPr>
        <w:t>港口：内河港口</w:t>
      </w:r>
      <w:r>
        <w:rPr>
          <w:rFonts w:hint="eastAsia" w:ascii="仿宋" w:hAnsi="仿宋" w:eastAsia="仿宋"/>
          <w:lang w:val="en-US" w:eastAsia="zh-CN"/>
        </w:rPr>
        <w:t>163个，长江：武汉、宜昌、襄阳</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lang w:val="en-US" w:eastAsia="zh-CN"/>
        </w:rPr>
      </w:pPr>
      <w:r>
        <w:rPr>
          <w:rFonts w:hint="eastAsia" w:ascii="仿宋" w:hAnsi="仿宋" w:eastAsia="仿宋"/>
          <w:lang w:val="en-US" w:eastAsia="zh-CN"/>
        </w:rPr>
        <w:t>武汉有九省通衢之称</w:t>
      </w:r>
    </w:p>
    <w:p>
      <w:pPr>
        <w:keepNext w:val="0"/>
        <w:keepLines w:val="0"/>
        <w:pageBreakBefore w:val="0"/>
        <w:widowControl w:val="0"/>
        <w:kinsoku/>
        <w:wordWrap/>
        <w:overflowPunct/>
        <w:topLinePunct w:val="0"/>
        <w:autoSpaceDE/>
        <w:autoSpaceDN/>
        <w:bidi w:val="0"/>
        <w:adjustRightInd/>
        <w:snapToGrid/>
        <w:spacing w:line="360" w:lineRule="auto"/>
        <w:ind w:firstLine="562" w:firstLineChars="200"/>
        <w:textAlignment w:val="auto"/>
        <w:rPr>
          <w:rFonts w:hint="eastAsia" w:ascii="仿宋" w:hAnsi="仿宋" w:eastAsia="仿宋"/>
          <w:b/>
          <w:bCs/>
          <w:lang w:val="en-US" w:eastAsia="zh-CN"/>
        </w:rPr>
      </w:pPr>
      <w:r>
        <w:rPr>
          <w:rFonts w:hint="eastAsia" w:ascii="仿宋" w:hAnsi="仿宋" w:eastAsia="仿宋"/>
          <w:b/>
          <w:bCs/>
          <w:lang w:val="en-US" w:eastAsia="zh-CN"/>
        </w:rPr>
        <w:t>武汉封城</w:t>
      </w:r>
    </w:p>
    <w:p>
      <w:pPr>
        <w:keepNext w:val="0"/>
        <w:keepLines w:val="0"/>
        <w:pageBreakBefore w:val="0"/>
        <w:widowControl w:val="0"/>
        <w:kinsoku/>
        <w:wordWrap/>
        <w:overflowPunct/>
        <w:topLinePunct w:val="0"/>
        <w:autoSpaceDE/>
        <w:autoSpaceDN/>
        <w:bidi w:val="0"/>
        <w:adjustRightInd/>
        <w:snapToGrid/>
        <w:spacing w:line="360" w:lineRule="auto"/>
        <w:ind w:firstLine="562" w:firstLineChars="200"/>
        <w:textAlignment w:val="auto"/>
        <w:rPr>
          <w:rFonts w:hint="eastAsia" w:ascii="仿宋" w:hAnsi="仿宋" w:eastAsia="仿宋"/>
        </w:rPr>
      </w:pPr>
      <w:r>
        <w:rPr>
          <w:rFonts w:hint="eastAsia" w:ascii="仿宋" w:hAnsi="仿宋" w:eastAsia="仿宋"/>
          <w:b/>
          <w:bCs/>
          <w:lang w:eastAsia="zh-CN"/>
        </w:rPr>
        <w:drawing>
          <wp:anchor distT="0" distB="0" distL="114300" distR="114300" simplePos="0" relativeHeight="251659264" behindDoc="0" locked="0" layoutInCell="1" allowOverlap="1">
            <wp:simplePos x="0" y="0"/>
            <wp:positionH relativeFrom="column">
              <wp:posOffset>3334385</wp:posOffset>
            </wp:positionH>
            <wp:positionV relativeFrom="paragraph">
              <wp:posOffset>480060</wp:posOffset>
            </wp:positionV>
            <wp:extent cx="1838960" cy="2055495"/>
            <wp:effectExtent l="0" t="0" r="5080" b="1905"/>
            <wp:wrapSquare wrapText="bothSides"/>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7"/>
                    <a:stretch>
                      <a:fillRect/>
                    </a:stretch>
                  </pic:blipFill>
                  <pic:spPr>
                    <a:xfrm>
                      <a:off x="0" y="0"/>
                      <a:ext cx="1838960" cy="2055495"/>
                    </a:xfrm>
                    <a:prstGeom prst="rect">
                      <a:avLst/>
                    </a:prstGeom>
                    <a:noFill/>
                    <a:ln>
                      <a:noFill/>
                    </a:ln>
                  </pic:spPr>
                </pic:pic>
              </a:graphicData>
            </a:graphic>
          </wp:anchor>
        </w:drawing>
      </w:r>
      <w:r>
        <w:rPr>
          <w:rFonts w:hint="eastAsia" w:ascii="仿宋" w:hAnsi="仿宋" w:eastAsia="仿宋"/>
          <w:lang w:val="en-US" w:eastAsia="zh-CN"/>
        </w:rPr>
        <w:t>1月</w:t>
      </w:r>
      <w:r>
        <w:rPr>
          <w:rFonts w:hint="eastAsia" w:ascii="仿宋" w:hAnsi="仿宋" w:eastAsia="仿宋"/>
        </w:rPr>
        <w:t>18日晚，84岁的院士临时挤上了开往武汉的高铁餐车。</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default" w:ascii="仿宋" w:hAnsi="仿宋" w:eastAsia="仿宋"/>
        </w:rPr>
      </w:pPr>
      <w:r>
        <w:rPr>
          <w:rFonts w:hint="eastAsia" w:ascii="仿宋" w:hAnsi="仿宋" w:eastAsia="仿宋"/>
        </w:rPr>
        <w:t>关键时刻，中央拍板决定</w:t>
      </w:r>
      <w:r>
        <w:rPr>
          <w:rFonts w:hint="default" w:ascii="仿宋" w:hAnsi="仿宋" w:eastAsia="仿宋"/>
        </w:rPr>
        <w:t>：1月23日凌晨，武汉疫情防控指挥部发布1号通告，10时起机场、火车站离汉通道暂时关闭。</w:t>
      </w:r>
    </w:p>
    <w:p>
      <w:pPr>
        <w:keepNext w:val="0"/>
        <w:keepLines w:val="0"/>
        <w:pageBreakBefore w:val="0"/>
        <w:widowControl w:val="0"/>
        <w:kinsoku/>
        <w:wordWrap/>
        <w:overflowPunct/>
        <w:topLinePunct w:val="0"/>
        <w:autoSpaceDE/>
        <w:autoSpaceDN/>
        <w:bidi w:val="0"/>
        <w:adjustRightInd/>
        <w:snapToGrid/>
        <w:spacing w:line="360" w:lineRule="auto"/>
        <w:ind w:firstLine="562" w:firstLineChars="200"/>
        <w:textAlignment w:val="auto"/>
        <w:rPr>
          <w:rFonts w:hint="eastAsia" w:ascii="仿宋" w:hAnsi="仿宋" w:eastAsia="仿宋"/>
          <w:b/>
          <w:bCs/>
          <w:lang w:val="en-US" w:eastAsia="zh-CN"/>
        </w:rPr>
      </w:pPr>
      <w:r>
        <w:rPr>
          <w:rFonts w:hint="eastAsia" w:ascii="仿宋" w:hAnsi="仿宋" w:eastAsia="仿宋"/>
          <w:b/>
          <w:bCs/>
          <w:lang w:eastAsia="zh-CN"/>
        </w:rPr>
        <w:t>问题</w:t>
      </w:r>
      <w:r>
        <w:rPr>
          <w:rFonts w:hint="eastAsia" w:ascii="仿宋" w:hAnsi="仿宋" w:eastAsia="仿宋"/>
          <w:b/>
          <w:bCs/>
          <w:lang w:val="en-US" w:eastAsia="zh-CN"/>
        </w:rPr>
        <w:t>４：大家说下武汉解封时间。弹幕。</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lang w:val="en-US" w:eastAsia="zh-CN"/>
        </w:rPr>
      </w:pPr>
      <w:r>
        <w:rPr>
          <w:rFonts w:hint="eastAsia" w:ascii="仿宋" w:hAnsi="仿宋" w:eastAsia="仿宋"/>
          <w:lang w:val="en-US" w:eastAsia="zh-CN"/>
        </w:rPr>
        <w:t>说明在党中央正确领导下，抗疫战取得了初步胜利。</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lang w:val="en-US" w:eastAsia="zh-CN"/>
        </w:rPr>
      </w:pPr>
      <w:r>
        <w:rPr>
          <w:rFonts w:hint="eastAsia" w:ascii="仿宋" w:hAnsi="仿宋" w:eastAsia="仿宋"/>
          <w:lang w:val="en-US" w:eastAsia="zh-CN"/>
        </w:rPr>
        <w:t>76天后，</w:t>
      </w:r>
      <w:r>
        <w:rPr>
          <w:rFonts w:hint="eastAsia" w:ascii="仿宋" w:hAnsi="仿宋" w:eastAsia="仿宋"/>
        </w:rPr>
        <w:t>4月8日零时起，武汉市解除离汉离鄂通道管控措施。</w:t>
      </w:r>
      <w:r>
        <w:rPr>
          <w:rFonts w:hint="eastAsia" w:ascii="仿宋" w:hAnsi="仿宋" w:eastAsia="仿宋"/>
          <w:lang w:eastAsia="zh-CN"/>
        </w:rPr>
        <w:t>按下重启键。</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rPr>
      </w:pPr>
      <w:r>
        <w:rPr>
          <w:rFonts w:hint="eastAsia" w:ascii="仿宋" w:hAnsi="仿宋" w:eastAsia="仿宋"/>
          <w:lang w:val="en-US" w:eastAsia="zh-CN"/>
        </w:rPr>
        <w:t>4.10</w:t>
      </w:r>
      <w:r>
        <w:rPr>
          <w:rFonts w:hint="eastAsia" w:ascii="仿宋" w:hAnsi="仿宋" w:eastAsia="仿宋"/>
        </w:rPr>
        <w:t>国家卫健委高级别专家组成员曾光说，封城是没有预案的，如果准备三五天再封城，可能中国又出现两三个武汉。</w:t>
      </w:r>
    </w:p>
    <w:p>
      <w:pPr>
        <w:ind w:firstLine="562" w:firstLineChars="200"/>
        <w:rPr>
          <w:rFonts w:hint="eastAsia" w:ascii="宋体" w:hAnsi="宋体" w:eastAsia="宋体"/>
          <w:b/>
          <w:szCs w:val="28"/>
          <w:lang w:eastAsia="zh-CN"/>
        </w:rPr>
      </w:pPr>
      <w:r>
        <w:rPr>
          <w:rFonts w:hint="eastAsia" w:ascii="宋体" w:hAnsi="宋体" w:eastAsia="宋体"/>
          <w:b/>
          <w:szCs w:val="28"/>
          <w:lang w:eastAsia="zh-CN"/>
        </w:rPr>
        <w:t>三</w:t>
      </w:r>
      <w:r>
        <w:rPr>
          <w:rFonts w:hint="eastAsia" w:ascii="宋体" w:hAnsi="宋体" w:eastAsia="宋体"/>
          <w:b/>
          <w:szCs w:val="28"/>
        </w:rPr>
        <w:t>、行政区划</w:t>
      </w:r>
      <w:r>
        <w:rPr>
          <w:rFonts w:hint="eastAsia" w:ascii="宋体" w:hAnsi="宋体" w:eastAsia="宋体"/>
          <w:b/>
          <w:szCs w:val="28"/>
          <w:lang w:eastAsia="zh-CN"/>
        </w:rPr>
        <w:t>、</w:t>
      </w:r>
      <w:r>
        <w:rPr>
          <w:rFonts w:hint="eastAsia" w:ascii="宋体" w:hAnsi="宋体" w:eastAsia="宋体"/>
          <w:b/>
          <w:szCs w:val="28"/>
        </w:rPr>
        <w:t>人口</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rPr>
      </w:pPr>
      <w:r>
        <w:rPr>
          <w:rFonts w:hint="eastAsia" w:ascii="仿宋" w:hAnsi="仿宋" w:eastAsia="仿宋"/>
        </w:rPr>
        <w:drawing>
          <wp:anchor distT="0" distB="0" distL="114300" distR="114300" simplePos="0" relativeHeight="251662336" behindDoc="0" locked="0" layoutInCell="1" allowOverlap="1">
            <wp:simplePos x="0" y="0"/>
            <wp:positionH relativeFrom="column">
              <wp:posOffset>-361950</wp:posOffset>
            </wp:positionH>
            <wp:positionV relativeFrom="paragraph">
              <wp:posOffset>1616710</wp:posOffset>
            </wp:positionV>
            <wp:extent cx="2755900" cy="1898015"/>
            <wp:effectExtent l="0" t="0" r="2540" b="6985"/>
            <wp:wrapSquare wrapText="bothSides"/>
            <wp:docPr id="6"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descr="IMG_256"/>
                    <pic:cNvPicPr>
                      <a:picLocks noChangeAspect="1"/>
                    </pic:cNvPicPr>
                  </pic:nvPicPr>
                  <pic:blipFill>
                    <a:blip r:embed="rId8"/>
                    <a:stretch>
                      <a:fillRect/>
                    </a:stretch>
                  </pic:blipFill>
                  <pic:spPr>
                    <a:xfrm>
                      <a:off x="0" y="0"/>
                      <a:ext cx="2755900" cy="1898015"/>
                    </a:xfrm>
                    <a:prstGeom prst="rect">
                      <a:avLst/>
                    </a:prstGeom>
                    <a:noFill/>
                    <a:ln w="9525">
                      <a:noFill/>
                    </a:ln>
                  </pic:spPr>
                </pic:pic>
              </a:graphicData>
            </a:graphic>
          </wp:anchor>
        </w:drawing>
      </w:r>
      <w:r>
        <w:rPr>
          <w:rFonts w:hint="eastAsia" w:ascii="仿宋" w:hAnsi="仿宋" w:eastAsia="仿宋"/>
        </w:rPr>
        <w:drawing>
          <wp:anchor distT="0" distB="0" distL="114300" distR="114300" simplePos="0" relativeHeight="251661312" behindDoc="0" locked="0" layoutInCell="1" allowOverlap="1">
            <wp:simplePos x="0" y="0"/>
            <wp:positionH relativeFrom="column">
              <wp:posOffset>2653665</wp:posOffset>
            </wp:positionH>
            <wp:positionV relativeFrom="paragraph">
              <wp:posOffset>1588135</wp:posOffset>
            </wp:positionV>
            <wp:extent cx="2726690" cy="1885315"/>
            <wp:effectExtent l="0" t="0" r="1270" b="4445"/>
            <wp:wrapSquare wrapText="bothSides"/>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9"/>
                    <a:stretch>
                      <a:fillRect/>
                    </a:stretch>
                  </pic:blipFill>
                  <pic:spPr>
                    <a:xfrm>
                      <a:off x="0" y="0"/>
                      <a:ext cx="2726690" cy="1885315"/>
                    </a:xfrm>
                    <a:prstGeom prst="rect">
                      <a:avLst/>
                    </a:prstGeom>
                    <a:noFill/>
                    <a:ln>
                      <a:noFill/>
                    </a:ln>
                  </pic:spPr>
                </pic:pic>
              </a:graphicData>
            </a:graphic>
          </wp:anchor>
        </w:drawing>
      </w:r>
      <w:r>
        <w:rPr>
          <w:rFonts w:hint="eastAsia" w:ascii="仿宋" w:hAnsi="仿宋" w:eastAsia="仿宋"/>
        </w:rPr>
        <w:t>今湖北省有12个省辖市（武汉市、黄石市、襄阳市、荆州市、宜昌市、十堰市、孝感市、荆门市、鄂州市、黄冈市、咸宁市、随州市）、1个自治州、3</w:t>
      </w:r>
      <w:r>
        <w:rPr>
          <w:rFonts w:hint="eastAsia" w:ascii="仿宋" w:hAnsi="仿宋" w:eastAsia="仿宋"/>
          <w:lang w:val="en-US" w:eastAsia="zh-CN"/>
        </w:rPr>
        <w:t>9</w:t>
      </w:r>
      <w:r>
        <w:rPr>
          <w:rFonts w:hint="eastAsia" w:ascii="仿宋" w:hAnsi="仿宋" w:eastAsia="仿宋"/>
        </w:rPr>
        <w:t>个市辖区、24个县级市（其中3个省直管市）、3</w:t>
      </w:r>
      <w:r>
        <w:rPr>
          <w:rFonts w:hint="eastAsia" w:ascii="仿宋" w:hAnsi="仿宋" w:eastAsia="仿宋"/>
          <w:lang w:val="en-US" w:eastAsia="zh-CN"/>
        </w:rPr>
        <w:t>7</w:t>
      </w:r>
      <w:r>
        <w:rPr>
          <w:rFonts w:hint="eastAsia" w:ascii="仿宋" w:hAnsi="仿宋" w:eastAsia="仿宋"/>
        </w:rPr>
        <w:t>个县、2个自治县、1个林区。</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lang w:val="en-US" w:eastAsia="zh-CN"/>
        </w:rPr>
      </w:pPr>
      <w:r>
        <w:rPr>
          <w:rFonts w:hint="eastAsia" w:ascii="仿宋" w:hAnsi="仿宋" w:eastAsia="仿宋"/>
        </w:rPr>
        <w:t>201</w:t>
      </w:r>
      <w:r>
        <w:rPr>
          <w:rFonts w:hint="eastAsia" w:ascii="仿宋" w:hAnsi="仿宋" w:eastAsia="仿宋"/>
          <w:lang w:val="en-US" w:eastAsia="zh-CN"/>
        </w:rPr>
        <w:t>8</w:t>
      </w:r>
      <w:r>
        <w:rPr>
          <w:rFonts w:hint="eastAsia" w:ascii="仿宋" w:hAnsi="仿宋" w:eastAsia="仿宋"/>
        </w:rPr>
        <w:t>年末，湖北常住人口为</w:t>
      </w:r>
      <w:r>
        <w:rPr>
          <w:rFonts w:hint="eastAsia" w:ascii="仿宋" w:hAnsi="仿宋" w:eastAsia="仿宋"/>
          <w:lang w:val="en-US" w:eastAsia="zh-CN"/>
        </w:rPr>
        <w:t>6165万</w:t>
      </w:r>
      <w:r>
        <w:rPr>
          <w:rFonts w:hint="eastAsia" w:ascii="仿宋" w:hAnsi="仿宋" w:eastAsia="仿宋"/>
        </w:rPr>
        <w:t>人</w:t>
      </w:r>
      <w:r>
        <w:rPr>
          <w:rFonts w:hint="eastAsia" w:ascii="仿宋" w:hAnsi="仿宋" w:eastAsia="仿宋"/>
          <w:lang w:eastAsia="zh-CN"/>
        </w:rPr>
        <w:t>，面积</w:t>
      </w:r>
      <w:r>
        <w:rPr>
          <w:rFonts w:hint="eastAsia" w:ascii="仿宋" w:hAnsi="仿宋" w:eastAsia="仿宋"/>
          <w:lang w:val="en-US" w:eastAsia="zh-CN"/>
        </w:rPr>
        <w:t>19万平方千米</w:t>
      </w:r>
    </w:p>
    <w:p>
      <w:pPr>
        <w:keepNext w:val="0"/>
        <w:keepLines w:val="0"/>
        <w:pageBreakBefore w:val="0"/>
        <w:widowControl w:val="0"/>
        <w:kinsoku/>
        <w:wordWrap/>
        <w:overflowPunct/>
        <w:topLinePunct w:val="0"/>
        <w:autoSpaceDE/>
        <w:autoSpaceDN/>
        <w:bidi w:val="0"/>
        <w:adjustRightInd/>
        <w:snapToGrid/>
        <w:spacing w:line="360" w:lineRule="auto"/>
        <w:ind w:firstLine="562" w:firstLineChars="200"/>
        <w:textAlignment w:val="auto"/>
        <w:rPr>
          <w:rFonts w:hint="eastAsia" w:ascii="仿宋" w:hAnsi="仿宋" w:eastAsia="仿宋"/>
          <w:lang w:val="en-US" w:eastAsia="zh-CN"/>
        </w:rPr>
      </w:pPr>
      <w:r>
        <w:rPr>
          <w:rFonts w:hint="eastAsia" w:ascii="仿宋" w:hAnsi="仿宋" w:eastAsia="仿宋"/>
          <w:b/>
          <w:bCs/>
          <w:lang w:val="en-US" w:eastAsia="zh-CN"/>
        </w:rPr>
        <w:t>心系人民：</w:t>
      </w:r>
      <w:r>
        <w:rPr>
          <w:rFonts w:hint="eastAsia" w:ascii="仿宋" w:hAnsi="仿宋" w:eastAsia="仿宋"/>
          <w:lang w:val="en-US" w:eastAsia="zh-CN"/>
        </w:rPr>
        <w:t>李克强1.27赴武汉考察指导疫情防控工作</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lang w:val="en-US" w:eastAsia="zh-CN"/>
        </w:rPr>
      </w:pPr>
      <w:r>
        <w:rPr>
          <w:rFonts w:hint="eastAsia" w:ascii="仿宋" w:hAnsi="仿宋" w:eastAsia="仿宋"/>
          <w:lang w:val="en-US" w:eastAsia="zh-CN"/>
        </w:rPr>
        <w:t>习近平总书记3.10日在湖北省武汉市考察新冠肺炎疫情防控工作</w:t>
      </w:r>
    </w:p>
    <w:p>
      <w:pPr>
        <w:ind w:firstLine="562" w:firstLineChars="200"/>
        <w:rPr>
          <w:rFonts w:hint="eastAsia" w:ascii="宋体" w:hAnsi="宋体" w:eastAsia="宋体"/>
          <w:b/>
          <w:szCs w:val="28"/>
        </w:rPr>
      </w:pPr>
      <w:r>
        <w:rPr>
          <w:rFonts w:hint="eastAsia" w:ascii="宋体" w:hAnsi="宋体" w:eastAsia="宋体"/>
          <w:b/>
          <w:szCs w:val="28"/>
          <w:lang w:eastAsia="zh-CN"/>
        </w:rPr>
        <w:t>四</w:t>
      </w:r>
      <w:r>
        <w:rPr>
          <w:rFonts w:hint="eastAsia" w:ascii="宋体" w:hAnsi="宋体" w:eastAsia="宋体"/>
          <w:b/>
          <w:szCs w:val="28"/>
        </w:rPr>
        <w:t>、文化艺术</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rPr>
      </w:pPr>
      <w:r>
        <w:rPr>
          <w:rFonts w:hint="eastAsia" w:ascii="仿宋" w:hAnsi="仿宋" w:eastAsia="仿宋"/>
        </w:rPr>
        <w:t>屈家岭新石器时代遗址</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rPr>
      </w:pPr>
      <w:r>
        <w:rPr>
          <w:rFonts w:hint="eastAsia" w:ascii="仿宋" w:hAnsi="仿宋" w:eastAsia="仿宋"/>
        </w:rPr>
        <w:t>楚文化</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rPr>
      </w:pPr>
      <w:r>
        <w:rPr>
          <w:rFonts w:hint="eastAsia" w:ascii="仿宋" w:hAnsi="仿宋" w:eastAsia="仿宋"/>
        </w:rPr>
        <w:t>青铜文化</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rPr>
      </w:pPr>
      <w:r>
        <w:rPr>
          <w:rFonts w:hint="eastAsia" w:ascii="仿宋" w:hAnsi="仿宋" w:eastAsia="仿宋"/>
        </w:rPr>
        <w:t>漆器文化</w:t>
      </w:r>
      <w:bookmarkStart w:id="0" w:name="9-5"/>
      <w:bookmarkEnd w:id="0"/>
      <w:bookmarkStart w:id="1" w:name="流传艺术"/>
      <w:bookmarkEnd w:id="1"/>
      <w:bookmarkStart w:id="2" w:name="9_5"/>
      <w:bookmarkEnd w:id="2"/>
      <w:bookmarkStart w:id="3" w:name="sub5325_9_5"/>
      <w:bookmarkEnd w:id="3"/>
    </w:p>
    <w:p>
      <w:pPr>
        <w:keepNext w:val="0"/>
        <w:keepLines w:val="0"/>
        <w:pageBreakBefore w:val="0"/>
        <w:widowControl w:val="0"/>
        <w:kinsoku/>
        <w:wordWrap/>
        <w:overflowPunct/>
        <w:topLinePunct w:val="0"/>
        <w:autoSpaceDE/>
        <w:autoSpaceDN/>
        <w:bidi w:val="0"/>
        <w:adjustRightInd/>
        <w:snapToGrid/>
        <w:spacing w:line="360" w:lineRule="auto"/>
        <w:ind w:firstLine="562" w:firstLineChars="200"/>
        <w:textAlignment w:val="auto"/>
        <w:rPr>
          <w:rFonts w:hint="eastAsia" w:ascii="仿宋" w:hAnsi="仿宋" w:eastAsia="仿宋"/>
        </w:rPr>
      </w:pPr>
      <w:r>
        <w:rPr>
          <w:rFonts w:hint="eastAsia" w:ascii="宋体" w:hAnsi="宋体" w:eastAsia="宋体"/>
          <w:b/>
          <w:szCs w:val="28"/>
        </w:rPr>
        <w:drawing>
          <wp:anchor distT="0" distB="0" distL="114300" distR="114300" simplePos="0" relativeHeight="251663360" behindDoc="0" locked="0" layoutInCell="1" allowOverlap="1">
            <wp:simplePos x="0" y="0"/>
            <wp:positionH relativeFrom="column">
              <wp:posOffset>3039110</wp:posOffset>
            </wp:positionH>
            <wp:positionV relativeFrom="paragraph">
              <wp:posOffset>351155</wp:posOffset>
            </wp:positionV>
            <wp:extent cx="2741295" cy="3427095"/>
            <wp:effectExtent l="0" t="0" r="1905" b="1905"/>
            <wp:wrapSquare wrapText="bothSides"/>
            <wp:docPr id="1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5"/>
                    <pic:cNvPicPr>
                      <a:picLocks noChangeAspect="1"/>
                    </pic:cNvPicPr>
                  </pic:nvPicPr>
                  <pic:blipFill>
                    <a:blip r:embed="rId10"/>
                    <a:stretch>
                      <a:fillRect/>
                    </a:stretch>
                  </pic:blipFill>
                  <pic:spPr>
                    <a:xfrm>
                      <a:off x="0" y="0"/>
                      <a:ext cx="2741295" cy="3427095"/>
                    </a:xfrm>
                    <a:prstGeom prst="rect">
                      <a:avLst/>
                    </a:prstGeom>
                    <a:noFill/>
                    <a:ln>
                      <a:noFill/>
                    </a:ln>
                  </pic:spPr>
                </pic:pic>
              </a:graphicData>
            </a:graphic>
          </wp:anchor>
        </w:drawing>
      </w:r>
      <w:r>
        <w:rPr>
          <w:rFonts w:hint="eastAsia" w:ascii="仿宋" w:hAnsi="仿宋" w:eastAsia="仿宋"/>
        </w:rPr>
        <w:t>流传艺术</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rPr>
      </w:pPr>
      <w:r>
        <w:rPr>
          <w:rFonts w:hint="eastAsia" w:ascii="仿宋" w:hAnsi="仿宋" w:eastAsia="仿宋"/>
        </w:rPr>
        <w:fldChar w:fldCharType="begin"/>
      </w:r>
      <w:r>
        <w:rPr>
          <w:rFonts w:hint="eastAsia" w:ascii="仿宋" w:hAnsi="仿宋" w:eastAsia="仿宋"/>
        </w:rPr>
        <w:instrText xml:space="preserve"> HYPERLINK "https://baike.baidu.com/item/%E6%B1%89%E7%BB%A3" \t "_blank" </w:instrText>
      </w:r>
      <w:r>
        <w:rPr>
          <w:rFonts w:hint="eastAsia" w:ascii="仿宋" w:hAnsi="仿宋" w:eastAsia="仿宋"/>
        </w:rPr>
        <w:fldChar w:fldCharType="separate"/>
      </w:r>
      <w:r>
        <w:rPr>
          <w:rFonts w:hint="eastAsia" w:ascii="仿宋" w:hAnsi="仿宋" w:eastAsia="仿宋"/>
        </w:rPr>
        <w:t>汉绣</w:t>
      </w:r>
      <w:r>
        <w:rPr>
          <w:rFonts w:hint="eastAsia" w:ascii="仿宋" w:hAnsi="仿宋" w:eastAsia="仿宋"/>
        </w:rPr>
        <w:fldChar w:fldCharType="end"/>
      </w:r>
    </w:p>
    <w:p>
      <w:pPr>
        <w:keepNext w:val="0"/>
        <w:keepLines w:val="0"/>
        <w:pageBreakBefore w:val="0"/>
        <w:widowControl w:val="0"/>
        <w:kinsoku/>
        <w:wordWrap/>
        <w:overflowPunct/>
        <w:topLinePunct w:val="0"/>
        <w:autoSpaceDE/>
        <w:autoSpaceDN/>
        <w:bidi w:val="0"/>
        <w:adjustRightInd/>
        <w:snapToGrid/>
        <w:spacing w:line="360" w:lineRule="auto"/>
        <w:ind w:firstLine="562" w:firstLineChars="200"/>
        <w:textAlignment w:val="auto"/>
        <w:rPr>
          <w:rFonts w:hint="eastAsia" w:ascii="仿宋" w:hAnsi="仿宋" w:eastAsia="仿宋"/>
          <w:lang w:val="en-US" w:eastAsia="zh-CN"/>
        </w:rPr>
      </w:pPr>
      <w:r>
        <w:rPr>
          <w:rFonts w:hint="eastAsia" w:ascii="仿宋" w:hAnsi="仿宋" w:eastAsia="仿宋"/>
          <w:b/>
          <w:bCs/>
          <w:lang w:eastAsia="zh-CN"/>
        </w:rPr>
        <w:t>中国文化中有：</w:t>
      </w:r>
      <w:r>
        <w:rPr>
          <w:rFonts w:hint="eastAsia" w:ascii="仿宋" w:hAnsi="仿宋" w:eastAsia="仿宋"/>
          <w:lang w:eastAsia="zh-CN"/>
        </w:rPr>
        <w:t>滴水之恩，涌泉相报。在我国疫情最困难的时候，世界许多国家、组织给予了帮助。现在我国尽力帮助世界许多国家。</w:t>
      </w:r>
    </w:p>
    <w:p>
      <w:pPr>
        <w:keepNext w:val="0"/>
        <w:keepLines w:val="0"/>
        <w:pageBreakBefore w:val="0"/>
        <w:widowControl w:val="0"/>
        <w:kinsoku/>
        <w:wordWrap/>
        <w:overflowPunct/>
        <w:topLinePunct w:val="0"/>
        <w:autoSpaceDE/>
        <w:autoSpaceDN/>
        <w:bidi w:val="0"/>
        <w:adjustRightInd/>
        <w:snapToGrid/>
        <w:spacing w:line="360" w:lineRule="auto"/>
        <w:ind w:firstLine="562" w:firstLineChars="200"/>
        <w:textAlignment w:val="auto"/>
        <w:rPr>
          <w:rFonts w:hint="eastAsia" w:ascii="仿宋" w:hAnsi="仿宋" w:eastAsia="仿宋"/>
          <w:b/>
          <w:bCs/>
          <w:lang w:val="en-US" w:eastAsia="zh-CN"/>
        </w:rPr>
      </w:pPr>
      <w:r>
        <w:rPr>
          <w:rFonts w:hint="eastAsia" w:ascii="仿宋" w:hAnsi="仿宋" w:eastAsia="仿宋"/>
          <w:b/>
          <w:bCs/>
          <w:lang w:eastAsia="zh-CN"/>
        </w:rPr>
        <w:t>问题</w:t>
      </w:r>
      <w:r>
        <w:rPr>
          <w:rFonts w:hint="eastAsia" w:ascii="仿宋" w:hAnsi="仿宋" w:eastAsia="仿宋"/>
          <w:b/>
          <w:bCs/>
          <w:lang w:val="en-US" w:eastAsia="zh-CN"/>
        </w:rPr>
        <w:t>５：大家说出几个国家名字。弹幕</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lang w:val="en-US" w:eastAsia="zh-CN"/>
        </w:rPr>
      </w:pPr>
      <w:r>
        <w:rPr>
          <w:rFonts w:hint="eastAsia" w:ascii="仿宋" w:hAnsi="仿宋" w:eastAsia="仿宋"/>
          <w:lang w:eastAsia="zh-CN"/>
        </w:rPr>
        <w:t>一位意大利市民正在将一面欧盟旗帜撤下，并换上中国的五星红旗。</w:t>
      </w:r>
    </w:p>
    <w:p>
      <w:pPr>
        <w:ind w:firstLine="562" w:firstLineChars="200"/>
        <w:rPr>
          <w:rFonts w:hint="eastAsia" w:ascii="宋体" w:hAnsi="宋体" w:eastAsia="宋体"/>
          <w:b/>
          <w:szCs w:val="28"/>
        </w:rPr>
      </w:pPr>
      <w:r>
        <w:rPr>
          <w:rFonts w:hint="eastAsia" w:ascii="宋体" w:hAnsi="宋体" w:eastAsia="宋体"/>
          <w:b/>
          <w:szCs w:val="28"/>
          <w:lang w:eastAsia="zh-CN"/>
        </w:rPr>
        <w:t>五</w:t>
      </w:r>
      <w:r>
        <w:rPr>
          <w:rFonts w:hint="eastAsia" w:ascii="宋体" w:hAnsi="宋体" w:eastAsia="宋体"/>
          <w:b/>
          <w:szCs w:val="28"/>
        </w:rPr>
        <w:t>、民族宗教</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rPr>
      </w:pPr>
      <w:r>
        <w:rPr>
          <w:rFonts w:hint="eastAsia" w:ascii="仿宋" w:hAnsi="仿宋" w:eastAsia="仿宋"/>
        </w:rPr>
        <w:t>56个民族俱全，全省少数民族常住总人口247万人，占全省总人口的4.5%。</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rPr>
      </w:pPr>
      <w:r>
        <w:rPr>
          <w:rFonts w:hint="eastAsia" w:ascii="仿宋" w:hAnsi="仿宋" w:eastAsia="仿宋"/>
        </w:rPr>
        <w:t>湖北省佛教、道教、伊斯兰教、天主教、基督教五大宗教俱全，鄂东黄梅禅宗文化、鄂西武当道教文化历史悠久，底蕴深厚，形成“东禅西道”的湖北传统宗教文化格局。</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rPr>
      </w:pPr>
      <w:r>
        <w:rPr>
          <w:rFonts w:hint="eastAsia" w:ascii="仿宋" w:hAnsi="仿宋" w:eastAsia="仿宋"/>
        </w:rPr>
        <w:t>在</w:t>
      </w:r>
      <w:r>
        <w:rPr>
          <w:rFonts w:hint="eastAsia" w:ascii="仿宋" w:hAnsi="仿宋" w:eastAsia="仿宋"/>
          <w:lang w:eastAsia="zh-CN"/>
        </w:rPr>
        <w:t>最美逆行者</w:t>
      </w:r>
      <w:r>
        <w:rPr>
          <w:rFonts w:hint="eastAsia" w:ascii="仿宋" w:hAnsi="仿宋" w:eastAsia="仿宋"/>
        </w:rPr>
        <w:t>赴湖北“抗疫作战”的841名内蒙古勇士中，有蒙古族为主的少数民族队员220余名。</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rPr>
      </w:pPr>
      <w:r>
        <w:rPr>
          <w:rFonts w:hint="eastAsia" w:ascii="仿宋" w:hAnsi="仿宋" w:eastAsia="仿宋"/>
        </w:rPr>
        <w:t>不见硝烟，却有生死。荆楚“战场”上，草原上的萨日朗，格外芬芳。</w:t>
      </w:r>
    </w:p>
    <w:p>
      <w:pPr>
        <w:ind w:firstLine="562" w:firstLineChars="200"/>
        <w:rPr>
          <w:rFonts w:hint="eastAsia" w:ascii="宋体" w:hAnsi="宋体" w:eastAsia="宋体"/>
          <w:b/>
          <w:szCs w:val="28"/>
        </w:rPr>
      </w:pPr>
      <w:r>
        <w:rPr>
          <w:rFonts w:hint="eastAsia" w:ascii="宋体" w:hAnsi="宋体" w:eastAsia="宋体"/>
          <w:b/>
          <w:szCs w:val="28"/>
          <w:lang w:eastAsia="zh-CN"/>
        </w:rPr>
        <w:t>六</w:t>
      </w:r>
      <w:r>
        <w:rPr>
          <w:rFonts w:hint="eastAsia" w:ascii="宋体" w:hAnsi="宋体" w:eastAsia="宋体"/>
          <w:b/>
          <w:szCs w:val="28"/>
        </w:rPr>
        <w:t>、旅游资源</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lang w:eastAsia="zh-CN"/>
        </w:rPr>
      </w:pPr>
      <w:r>
        <w:rPr>
          <w:rFonts w:hint="eastAsia" w:ascii="仿宋" w:hAnsi="仿宋" w:eastAsia="仿宋"/>
          <w:lang w:eastAsia="zh-CN"/>
        </w:rPr>
        <w:t>湖北省文物点有1.5万处，其中</w:t>
      </w:r>
      <w:r>
        <w:rPr>
          <w:rFonts w:hint="eastAsia" w:ascii="仿宋" w:hAnsi="仿宋" w:eastAsia="仿宋"/>
          <w:lang w:eastAsia="zh-CN"/>
        </w:rPr>
        <w:fldChar w:fldCharType="begin"/>
      </w:r>
      <w:r>
        <w:rPr>
          <w:rFonts w:hint="eastAsia" w:ascii="仿宋" w:hAnsi="仿宋" w:eastAsia="仿宋"/>
          <w:lang w:eastAsia="zh-CN"/>
        </w:rPr>
        <w:instrText xml:space="preserve"> HYPERLINK "https://baike.baidu.com/item/%E5%85%A8%E5%9B%BD%E9%87%8D%E7%82%B9%E6%96%87%E7%89%A9%E4%BF%9D%E6%8A%A4%E5%8D%95%E4%BD%8D" \t "_blank" </w:instrText>
      </w:r>
      <w:r>
        <w:rPr>
          <w:rFonts w:hint="eastAsia" w:ascii="仿宋" w:hAnsi="仿宋" w:eastAsia="仿宋"/>
          <w:lang w:eastAsia="zh-CN"/>
        </w:rPr>
        <w:fldChar w:fldCharType="separate"/>
      </w:r>
      <w:r>
        <w:rPr>
          <w:rFonts w:hint="eastAsia" w:ascii="仿宋" w:hAnsi="仿宋" w:eastAsia="仿宋"/>
          <w:lang w:eastAsia="zh-CN"/>
        </w:rPr>
        <w:t>全国重点文物保护单位</w:t>
      </w:r>
      <w:r>
        <w:rPr>
          <w:rFonts w:hint="eastAsia" w:ascii="仿宋" w:hAnsi="仿宋" w:eastAsia="仿宋"/>
          <w:lang w:eastAsia="zh-CN"/>
        </w:rPr>
        <w:fldChar w:fldCharType="end"/>
      </w:r>
      <w:r>
        <w:rPr>
          <w:rFonts w:hint="eastAsia" w:ascii="仿宋" w:hAnsi="仿宋" w:eastAsia="仿宋"/>
          <w:lang w:eastAsia="zh-CN"/>
        </w:rPr>
        <w:t>40余处，省级</w:t>
      </w:r>
      <w:r>
        <w:rPr>
          <w:rFonts w:hint="eastAsia" w:ascii="仿宋" w:hAnsi="仿宋" w:eastAsia="仿宋"/>
          <w:lang w:eastAsia="zh-CN"/>
        </w:rPr>
        <w:fldChar w:fldCharType="begin"/>
      </w:r>
      <w:r>
        <w:rPr>
          <w:rFonts w:hint="eastAsia" w:ascii="仿宋" w:hAnsi="仿宋" w:eastAsia="仿宋"/>
          <w:lang w:eastAsia="zh-CN"/>
        </w:rPr>
        <w:instrText xml:space="preserve"> HYPERLINK "https://baike.baidu.com/item/%E6%96%87%E7%89%A9%E4%BF%9D%E6%8A%A4%E5%8D%95%E4%BD%8D" \t "_blank" </w:instrText>
      </w:r>
      <w:r>
        <w:rPr>
          <w:rFonts w:hint="eastAsia" w:ascii="仿宋" w:hAnsi="仿宋" w:eastAsia="仿宋"/>
          <w:lang w:eastAsia="zh-CN"/>
        </w:rPr>
        <w:fldChar w:fldCharType="separate"/>
      </w:r>
      <w:r>
        <w:rPr>
          <w:rFonts w:hint="eastAsia" w:ascii="仿宋" w:hAnsi="仿宋" w:eastAsia="仿宋"/>
          <w:lang w:eastAsia="zh-CN"/>
        </w:rPr>
        <w:t>文物保护单位</w:t>
      </w:r>
      <w:r>
        <w:rPr>
          <w:rFonts w:hint="eastAsia" w:ascii="仿宋" w:hAnsi="仿宋" w:eastAsia="仿宋"/>
          <w:lang w:eastAsia="zh-CN"/>
        </w:rPr>
        <w:fldChar w:fldCharType="end"/>
      </w:r>
      <w:r>
        <w:rPr>
          <w:rFonts w:hint="eastAsia" w:ascii="仿宋" w:hAnsi="仿宋" w:eastAsia="仿宋"/>
          <w:lang w:eastAsia="zh-CN"/>
        </w:rPr>
        <w:t>154处。全省有武汉、</w:t>
      </w:r>
      <w:r>
        <w:rPr>
          <w:rFonts w:hint="eastAsia" w:ascii="仿宋" w:hAnsi="仿宋" w:eastAsia="仿宋"/>
          <w:lang w:eastAsia="zh-CN"/>
        </w:rPr>
        <w:fldChar w:fldCharType="begin"/>
      </w:r>
      <w:r>
        <w:rPr>
          <w:rFonts w:hint="eastAsia" w:ascii="仿宋" w:hAnsi="仿宋" w:eastAsia="仿宋"/>
          <w:lang w:eastAsia="zh-CN"/>
        </w:rPr>
        <w:instrText xml:space="preserve"> HYPERLINK "https://baike.baidu.com/item/%E8%8D%86%E5%B7%9E" \t "_blank" </w:instrText>
      </w:r>
      <w:r>
        <w:rPr>
          <w:rFonts w:hint="eastAsia" w:ascii="仿宋" w:hAnsi="仿宋" w:eastAsia="仿宋"/>
          <w:lang w:eastAsia="zh-CN"/>
        </w:rPr>
        <w:fldChar w:fldCharType="separate"/>
      </w:r>
      <w:r>
        <w:rPr>
          <w:rFonts w:hint="eastAsia" w:ascii="仿宋" w:hAnsi="仿宋" w:eastAsia="仿宋"/>
          <w:lang w:eastAsia="zh-CN"/>
        </w:rPr>
        <w:t>荆州</w:t>
      </w:r>
      <w:r>
        <w:rPr>
          <w:rFonts w:hint="eastAsia" w:ascii="仿宋" w:hAnsi="仿宋" w:eastAsia="仿宋"/>
          <w:lang w:eastAsia="zh-CN"/>
        </w:rPr>
        <w:fldChar w:fldCharType="end"/>
      </w:r>
      <w:r>
        <w:rPr>
          <w:rFonts w:hint="eastAsia" w:ascii="仿宋" w:hAnsi="仿宋" w:eastAsia="仿宋"/>
          <w:lang w:eastAsia="zh-CN"/>
        </w:rPr>
        <w:t>、襄阳、随州、</w:t>
      </w:r>
      <w:r>
        <w:rPr>
          <w:rFonts w:hint="eastAsia" w:ascii="仿宋" w:hAnsi="仿宋" w:eastAsia="仿宋"/>
          <w:lang w:eastAsia="zh-CN"/>
        </w:rPr>
        <w:fldChar w:fldCharType="begin"/>
      </w:r>
      <w:r>
        <w:rPr>
          <w:rFonts w:hint="eastAsia" w:ascii="仿宋" w:hAnsi="仿宋" w:eastAsia="仿宋"/>
          <w:lang w:eastAsia="zh-CN"/>
        </w:rPr>
        <w:instrText xml:space="preserve"> HYPERLINK "https://baike.baidu.com/item/%E9%92%9F%E7%A5%A5" \t "_blank" </w:instrText>
      </w:r>
      <w:r>
        <w:rPr>
          <w:rFonts w:hint="eastAsia" w:ascii="仿宋" w:hAnsi="仿宋" w:eastAsia="仿宋"/>
          <w:lang w:eastAsia="zh-CN"/>
        </w:rPr>
        <w:fldChar w:fldCharType="separate"/>
      </w:r>
      <w:r>
        <w:rPr>
          <w:rFonts w:hint="eastAsia" w:ascii="仿宋" w:hAnsi="仿宋" w:eastAsia="仿宋"/>
          <w:lang w:eastAsia="zh-CN"/>
        </w:rPr>
        <w:t>钟祥</w:t>
      </w:r>
      <w:r>
        <w:rPr>
          <w:rFonts w:hint="eastAsia" w:ascii="仿宋" w:hAnsi="仿宋" w:eastAsia="仿宋"/>
          <w:lang w:eastAsia="zh-CN"/>
        </w:rPr>
        <w:fldChar w:fldCharType="end"/>
      </w:r>
      <w:r>
        <w:rPr>
          <w:rFonts w:hint="eastAsia" w:ascii="仿宋" w:hAnsi="仿宋" w:eastAsia="仿宋"/>
          <w:lang w:eastAsia="zh-CN"/>
        </w:rPr>
        <w:t>等5个</w:t>
      </w:r>
      <w:r>
        <w:rPr>
          <w:rFonts w:hint="eastAsia" w:ascii="仿宋" w:hAnsi="仿宋" w:eastAsia="仿宋"/>
          <w:lang w:eastAsia="zh-CN"/>
        </w:rPr>
        <w:fldChar w:fldCharType="begin"/>
      </w:r>
      <w:r>
        <w:rPr>
          <w:rFonts w:hint="eastAsia" w:ascii="仿宋" w:hAnsi="仿宋" w:eastAsia="仿宋"/>
          <w:lang w:eastAsia="zh-CN"/>
        </w:rPr>
        <w:instrText xml:space="preserve"> HYPERLINK "https://baike.baidu.com/item/%E4%B8%AD%E5%9B%BD%E5%8E%86%E5%8F%B2%E6%96%87%E5%8C%96%E5%90%8D%E5%9F%8E" \t "_blank" </w:instrText>
      </w:r>
      <w:r>
        <w:rPr>
          <w:rFonts w:hint="eastAsia" w:ascii="仿宋" w:hAnsi="仿宋" w:eastAsia="仿宋"/>
          <w:lang w:eastAsia="zh-CN"/>
        </w:rPr>
        <w:fldChar w:fldCharType="separate"/>
      </w:r>
      <w:r>
        <w:rPr>
          <w:rFonts w:hint="eastAsia" w:ascii="仿宋" w:hAnsi="仿宋" w:eastAsia="仿宋"/>
          <w:lang w:eastAsia="zh-CN"/>
        </w:rPr>
        <w:t>中国历史文化名城</w:t>
      </w:r>
      <w:r>
        <w:rPr>
          <w:rFonts w:hint="eastAsia" w:ascii="仿宋" w:hAnsi="仿宋" w:eastAsia="仿宋"/>
          <w:lang w:eastAsia="zh-CN"/>
        </w:rPr>
        <w:fldChar w:fldCharType="end"/>
      </w:r>
      <w:r>
        <w:rPr>
          <w:rFonts w:hint="eastAsia" w:ascii="仿宋" w:hAnsi="仿宋" w:eastAsia="仿宋"/>
          <w:lang w:eastAsia="zh-CN"/>
        </w:rPr>
        <w:t>。</w:t>
      </w:r>
      <w:r>
        <w:rPr>
          <w:rFonts w:hint="eastAsia" w:ascii="仿宋" w:hAnsi="仿宋" w:eastAsia="仿宋"/>
          <w:lang w:eastAsia="zh-CN"/>
        </w:rPr>
        <w:fldChar w:fldCharType="begin"/>
      </w:r>
      <w:r>
        <w:rPr>
          <w:rFonts w:hint="eastAsia" w:ascii="仿宋" w:hAnsi="仿宋" w:eastAsia="仿宋"/>
          <w:lang w:eastAsia="zh-CN"/>
        </w:rPr>
        <w:instrText xml:space="preserve"> HYPERLINK "https://baike.baidu.com/item/%E5%B1%88%E5%8E%9F/6109" \t "_blank" </w:instrText>
      </w:r>
      <w:r>
        <w:rPr>
          <w:rFonts w:hint="eastAsia" w:ascii="仿宋" w:hAnsi="仿宋" w:eastAsia="仿宋"/>
          <w:lang w:eastAsia="zh-CN"/>
        </w:rPr>
        <w:fldChar w:fldCharType="separate"/>
      </w:r>
      <w:r>
        <w:rPr>
          <w:rFonts w:hint="eastAsia" w:ascii="仿宋" w:hAnsi="仿宋" w:eastAsia="仿宋"/>
          <w:lang w:eastAsia="zh-CN"/>
        </w:rPr>
        <w:t>屈原</w:t>
      </w:r>
      <w:r>
        <w:rPr>
          <w:rFonts w:hint="eastAsia" w:ascii="仿宋" w:hAnsi="仿宋" w:eastAsia="仿宋"/>
          <w:lang w:eastAsia="zh-CN"/>
        </w:rPr>
        <w:fldChar w:fldCharType="end"/>
      </w:r>
      <w:r>
        <w:rPr>
          <w:rFonts w:hint="eastAsia" w:ascii="仿宋" w:hAnsi="仿宋" w:eastAsia="仿宋"/>
          <w:lang w:eastAsia="zh-CN"/>
        </w:rPr>
        <w:t>出生的</w:t>
      </w:r>
      <w:r>
        <w:rPr>
          <w:rFonts w:hint="eastAsia" w:ascii="仿宋" w:hAnsi="仿宋" w:eastAsia="仿宋"/>
          <w:lang w:eastAsia="zh-CN"/>
        </w:rPr>
        <w:fldChar w:fldCharType="begin"/>
      </w:r>
      <w:r>
        <w:rPr>
          <w:rFonts w:hint="eastAsia" w:ascii="仿宋" w:hAnsi="仿宋" w:eastAsia="仿宋"/>
          <w:lang w:eastAsia="zh-CN"/>
        </w:rPr>
        <w:instrText xml:space="preserve"> HYPERLINK "https://baike.baidu.com/item/%E7%A7%AD%E5%BD%92%E5%8E%BF" \t "_blank" </w:instrText>
      </w:r>
      <w:r>
        <w:rPr>
          <w:rFonts w:hint="eastAsia" w:ascii="仿宋" w:hAnsi="仿宋" w:eastAsia="仿宋"/>
          <w:lang w:eastAsia="zh-CN"/>
        </w:rPr>
        <w:fldChar w:fldCharType="separate"/>
      </w:r>
      <w:r>
        <w:rPr>
          <w:rFonts w:hint="eastAsia" w:ascii="仿宋" w:hAnsi="仿宋" w:eastAsia="仿宋"/>
          <w:lang w:eastAsia="zh-CN"/>
        </w:rPr>
        <w:t>秭归县</w:t>
      </w:r>
      <w:r>
        <w:rPr>
          <w:rFonts w:hint="eastAsia" w:ascii="仿宋" w:hAnsi="仿宋" w:eastAsia="仿宋"/>
          <w:lang w:eastAsia="zh-CN"/>
        </w:rPr>
        <w:fldChar w:fldCharType="end"/>
      </w:r>
      <w:r>
        <w:rPr>
          <w:rFonts w:hint="eastAsia" w:ascii="仿宋" w:hAnsi="仿宋" w:eastAsia="仿宋"/>
          <w:lang w:eastAsia="zh-CN"/>
        </w:rPr>
        <w:t>；被誉为“东方</w:t>
      </w:r>
      <w:r>
        <w:rPr>
          <w:rFonts w:hint="eastAsia" w:ascii="仿宋" w:hAnsi="仿宋" w:eastAsia="仿宋"/>
          <w:lang w:eastAsia="zh-CN"/>
        </w:rPr>
        <w:fldChar w:fldCharType="begin"/>
      </w:r>
      <w:r>
        <w:rPr>
          <w:rFonts w:hint="eastAsia" w:ascii="仿宋" w:hAnsi="仿宋" w:eastAsia="仿宋"/>
          <w:lang w:eastAsia="zh-CN"/>
        </w:rPr>
        <w:instrText xml:space="preserve"> HYPERLINK "https://baike.baidu.com/item/%E7%AC%AC%E5%85%AB%E5%A4%A7%E5%A5%87%E8%BF%B9" \t "_blank" </w:instrText>
      </w:r>
      <w:r>
        <w:rPr>
          <w:rFonts w:hint="eastAsia" w:ascii="仿宋" w:hAnsi="仿宋" w:eastAsia="仿宋"/>
          <w:lang w:eastAsia="zh-CN"/>
        </w:rPr>
        <w:fldChar w:fldCharType="separate"/>
      </w:r>
      <w:r>
        <w:rPr>
          <w:rFonts w:hint="eastAsia" w:ascii="仿宋" w:hAnsi="仿宋" w:eastAsia="仿宋"/>
          <w:lang w:eastAsia="zh-CN"/>
        </w:rPr>
        <w:t>第八大奇迹</w:t>
      </w:r>
      <w:r>
        <w:rPr>
          <w:rFonts w:hint="eastAsia" w:ascii="仿宋" w:hAnsi="仿宋" w:eastAsia="仿宋"/>
          <w:lang w:eastAsia="zh-CN"/>
        </w:rPr>
        <w:fldChar w:fldCharType="end"/>
      </w:r>
      <w:r>
        <w:rPr>
          <w:rFonts w:hint="eastAsia" w:ascii="仿宋" w:hAnsi="仿宋" w:eastAsia="仿宋"/>
          <w:lang w:eastAsia="zh-CN"/>
        </w:rPr>
        <w:t>”的</w:t>
      </w:r>
      <w:r>
        <w:rPr>
          <w:rFonts w:hint="eastAsia" w:ascii="仿宋" w:hAnsi="仿宋" w:eastAsia="仿宋"/>
          <w:lang w:eastAsia="zh-CN"/>
        </w:rPr>
        <w:fldChar w:fldCharType="begin"/>
      </w:r>
      <w:r>
        <w:rPr>
          <w:rFonts w:hint="eastAsia" w:ascii="仿宋" w:hAnsi="仿宋" w:eastAsia="仿宋"/>
          <w:lang w:eastAsia="zh-CN"/>
        </w:rPr>
        <w:instrText xml:space="preserve"> HYPERLINK "https://baike.baidu.com/item/%E6%9B%BE%E4%BE%AF%E4%B9%99%E7%BC%96%E9%92%9F" \t "_blank" </w:instrText>
      </w:r>
      <w:r>
        <w:rPr>
          <w:rFonts w:hint="eastAsia" w:ascii="仿宋" w:hAnsi="仿宋" w:eastAsia="仿宋"/>
          <w:lang w:eastAsia="zh-CN"/>
        </w:rPr>
        <w:fldChar w:fldCharType="separate"/>
      </w:r>
      <w:r>
        <w:rPr>
          <w:rFonts w:hint="eastAsia" w:ascii="仿宋" w:hAnsi="仿宋" w:eastAsia="仿宋"/>
          <w:lang w:eastAsia="zh-CN"/>
        </w:rPr>
        <w:t>曾侯乙编钟</w:t>
      </w:r>
      <w:r>
        <w:rPr>
          <w:rFonts w:hint="eastAsia" w:ascii="仿宋" w:hAnsi="仿宋" w:eastAsia="仿宋"/>
          <w:lang w:eastAsia="zh-CN"/>
        </w:rPr>
        <w:fldChar w:fldCharType="end"/>
      </w:r>
      <w:r>
        <w:rPr>
          <w:rFonts w:hint="eastAsia" w:ascii="仿宋" w:hAnsi="仿宋" w:eastAsia="仿宋"/>
          <w:lang w:eastAsia="zh-CN"/>
        </w:rPr>
        <w:t>；</w:t>
      </w:r>
      <w:r>
        <w:rPr>
          <w:rFonts w:hint="eastAsia" w:ascii="仿宋" w:hAnsi="仿宋" w:eastAsia="仿宋"/>
          <w:lang w:eastAsia="zh-CN"/>
        </w:rPr>
        <w:fldChar w:fldCharType="begin"/>
      </w:r>
      <w:r>
        <w:rPr>
          <w:rFonts w:hint="eastAsia" w:ascii="仿宋" w:hAnsi="仿宋" w:eastAsia="仿宋"/>
          <w:lang w:eastAsia="zh-CN"/>
        </w:rPr>
        <w:instrText xml:space="preserve"> HYPERLINK "https://baike.baidu.com/item/%E9%93%9C%E7%BB%BF%E5%B1%B1%E5%8F%A4%E7%9F%BF%E5%86%B6%E9%81%97%E5%9D%80" \t "_blank" </w:instrText>
      </w:r>
      <w:r>
        <w:rPr>
          <w:rFonts w:hint="eastAsia" w:ascii="仿宋" w:hAnsi="仿宋" w:eastAsia="仿宋"/>
          <w:lang w:eastAsia="zh-CN"/>
        </w:rPr>
        <w:fldChar w:fldCharType="separate"/>
      </w:r>
      <w:r>
        <w:rPr>
          <w:rFonts w:hint="eastAsia" w:ascii="仿宋" w:hAnsi="仿宋" w:eastAsia="仿宋"/>
          <w:lang w:eastAsia="zh-CN"/>
        </w:rPr>
        <w:t>铜绿山古矿冶遗址</w:t>
      </w:r>
      <w:r>
        <w:rPr>
          <w:rFonts w:hint="eastAsia" w:ascii="仿宋" w:hAnsi="仿宋" w:eastAsia="仿宋"/>
          <w:lang w:eastAsia="zh-CN"/>
        </w:rPr>
        <w:fldChar w:fldCharType="end"/>
      </w:r>
      <w:r>
        <w:rPr>
          <w:rFonts w:hint="eastAsia" w:ascii="仿宋" w:hAnsi="仿宋" w:eastAsia="仿宋"/>
          <w:lang w:eastAsia="zh-CN"/>
        </w:rPr>
        <w:t>和</w:t>
      </w:r>
      <w:r>
        <w:rPr>
          <w:rFonts w:hint="eastAsia" w:ascii="仿宋" w:hAnsi="仿宋" w:eastAsia="仿宋"/>
          <w:lang w:eastAsia="zh-CN"/>
        </w:rPr>
        <w:fldChar w:fldCharType="begin"/>
      </w:r>
      <w:r>
        <w:rPr>
          <w:rFonts w:hint="eastAsia" w:ascii="仿宋" w:hAnsi="仿宋" w:eastAsia="仿宋"/>
          <w:lang w:eastAsia="zh-CN"/>
        </w:rPr>
        <w:instrText xml:space="preserve"> HYPERLINK "https://baike.baidu.com/item/%E8%B6%8A%E7%8E%8B%E5%8B%BE%E8%B7%B5%E5%89%91" \t "_blank" </w:instrText>
      </w:r>
      <w:r>
        <w:rPr>
          <w:rFonts w:hint="eastAsia" w:ascii="仿宋" w:hAnsi="仿宋" w:eastAsia="仿宋"/>
          <w:lang w:eastAsia="zh-CN"/>
        </w:rPr>
        <w:fldChar w:fldCharType="separate"/>
      </w:r>
      <w:r>
        <w:rPr>
          <w:rFonts w:hint="eastAsia" w:ascii="仿宋" w:hAnsi="仿宋" w:eastAsia="仿宋"/>
          <w:lang w:eastAsia="zh-CN"/>
        </w:rPr>
        <w:t>越王勾践剑</w:t>
      </w:r>
      <w:r>
        <w:rPr>
          <w:rFonts w:hint="eastAsia" w:ascii="仿宋" w:hAnsi="仿宋" w:eastAsia="仿宋"/>
          <w:lang w:eastAsia="zh-CN"/>
        </w:rPr>
        <w:fldChar w:fldCharType="end"/>
      </w:r>
      <w:r>
        <w:rPr>
          <w:rFonts w:hint="eastAsia" w:ascii="仿宋" w:hAnsi="仿宋" w:eastAsia="仿宋"/>
          <w:lang w:eastAsia="zh-CN"/>
        </w:rPr>
        <w:t>、商代的</w:t>
      </w:r>
      <w:r>
        <w:rPr>
          <w:rFonts w:hint="eastAsia" w:ascii="仿宋" w:hAnsi="仿宋" w:eastAsia="仿宋"/>
          <w:lang w:eastAsia="zh-CN"/>
        </w:rPr>
        <w:fldChar w:fldCharType="begin"/>
      </w:r>
      <w:r>
        <w:rPr>
          <w:rFonts w:hint="eastAsia" w:ascii="仿宋" w:hAnsi="仿宋" w:eastAsia="仿宋"/>
          <w:lang w:eastAsia="zh-CN"/>
        </w:rPr>
        <w:instrText xml:space="preserve"> HYPERLINK "https://baike.baidu.com/item/%E7%9B%98%E9%BE%99%E5%9F%8E" \t "_blank" </w:instrText>
      </w:r>
      <w:r>
        <w:rPr>
          <w:rFonts w:hint="eastAsia" w:ascii="仿宋" w:hAnsi="仿宋" w:eastAsia="仿宋"/>
          <w:lang w:eastAsia="zh-CN"/>
        </w:rPr>
        <w:fldChar w:fldCharType="separate"/>
      </w:r>
      <w:r>
        <w:rPr>
          <w:rFonts w:hint="eastAsia" w:ascii="仿宋" w:hAnsi="仿宋" w:eastAsia="仿宋"/>
          <w:lang w:eastAsia="zh-CN"/>
        </w:rPr>
        <w:t>盘龙城</w:t>
      </w:r>
      <w:r>
        <w:rPr>
          <w:rFonts w:hint="eastAsia" w:ascii="仿宋" w:hAnsi="仿宋" w:eastAsia="仿宋"/>
          <w:lang w:eastAsia="zh-CN"/>
        </w:rPr>
        <w:fldChar w:fldCharType="end"/>
      </w:r>
      <w:r>
        <w:rPr>
          <w:rFonts w:hint="eastAsia" w:ascii="仿宋" w:hAnsi="仿宋" w:eastAsia="仿宋"/>
          <w:lang w:eastAsia="zh-CN"/>
        </w:rPr>
        <w:t>。湖北省蕲春县是明代伟大医学家</w:t>
      </w:r>
      <w:r>
        <w:rPr>
          <w:rFonts w:hint="eastAsia" w:ascii="仿宋" w:hAnsi="仿宋" w:eastAsia="仿宋"/>
          <w:lang w:eastAsia="zh-CN"/>
        </w:rPr>
        <w:fldChar w:fldCharType="begin"/>
      </w:r>
      <w:r>
        <w:rPr>
          <w:rFonts w:hint="eastAsia" w:ascii="仿宋" w:hAnsi="仿宋" w:eastAsia="仿宋"/>
          <w:lang w:eastAsia="zh-CN"/>
        </w:rPr>
        <w:instrText xml:space="preserve"> HYPERLINK "https://baike.baidu.com/item/%E6%9D%8E%E6%97%B6%E7%8F%8D/80855" \t "_blank" </w:instrText>
      </w:r>
      <w:r>
        <w:rPr>
          <w:rFonts w:hint="eastAsia" w:ascii="仿宋" w:hAnsi="仿宋" w:eastAsia="仿宋"/>
          <w:lang w:eastAsia="zh-CN"/>
        </w:rPr>
        <w:fldChar w:fldCharType="separate"/>
      </w:r>
      <w:r>
        <w:rPr>
          <w:rFonts w:hint="eastAsia" w:ascii="仿宋" w:hAnsi="仿宋" w:eastAsia="仿宋"/>
          <w:lang w:eastAsia="zh-CN"/>
        </w:rPr>
        <w:t>李时珍</w:t>
      </w:r>
      <w:r>
        <w:rPr>
          <w:rFonts w:hint="eastAsia" w:ascii="仿宋" w:hAnsi="仿宋" w:eastAsia="仿宋"/>
          <w:lang w:eastAsia="zh-CN"/>
        </w:rPr>
        <w:fldChar w:fldCharType="end"/>
      </w:r>
      <w:r>
        <w:rPr>
          <w:rFonts w:hint="eastAsia" w:ascii="仿宋" w:hAnsi="仿宋" w:eastAsia="仿宋"/>
          <w:lang w:eastAsia="zh-CN"/>
        </w:rPr>
        <w:t>的故里、</w:t>
      </w:r>
      <w:r>
        <w:rPr>
          <w:rFonts w:hint="eastAsia" w:ascii="仿宋" w:hAnsi="仿宋" w:eastAsia="仿宋"/>
          <w:lang w:eastAsia="zh-CN"/>
        </w:rPr>
        <w:fldChar w:fldCharType="begin"/>
      </w:r>
      <w:r>
        <w:rPr>
          <w:rFonts w:hint="eastAsia" w:ascii="仿宋" w:hAnsi="仿宋" w:eastAsia="仿宋"/>
          <w:lang w:eastAsia="zh-CN"/>
        </w:rPr>
        <w:instrText xml:space="preserve"> HYPERLINK "https://baike.baidu.com/item/%E6%AD%A6%E5%BD%93%E5%B1%B1" \t "_blank" </w:instrText>
      </w:r>
      <w:r>
        <w:rPr>
          <w:rFonts w:hint="eastAsia" w:ascii="仿宋" w:hAnsi="仿宋" w:eastAsia="仿宋"/>
          <w:lang w:eastAsia="zh-CN"/>
        </w:rPr>
        <w:fldChar w:fldCharType="separate"/>
      </w:r>
      <w:r>
        <w:rPr>
          <w:rFonts w:hint="eastAsia" w:ascii="仿宋" w:hAnsi="仿宋" w:eastAsia="仿宋"/>
          <w:lang w:eastAsia="zh-CN"/>
        </w:rPr>
        <w:t>武当山</w:t>
      </w:r>
      <w:r>
        <w:rPr>
          <w:rFonts w:hint="eastAsia" w:ascii="仿宋" w:hAnsi="仿宋" w:eastAsia="仿宋"/>
          <w:lang w:eastAsia="zh-CN"/>
        </w:rPr>
        <w:fldChar w:fldCharType="end"/>
      </w:r>
      <w:r>
        <w:rPr>
          <w:rFonts w:hint="eastAsia" w:ascii="仿宋" w:hAnsi="仿宋" w:eastAsia="仿宋"/>
          <w:lang w:eastAsia="zh-CN"/>
        </w:rPr>
        <w:t>的道教建筑群及武术、汉文化代表的</w:t>
      </w:r>
      <w:r>
        <w:rPr>
          <w:rFonts w:hint="eastAsia" w:ascii="仿宋" w:hAnsi="仿宋" w:eastAsia="仿宋"/>
          <w:lang w:eastAsia="zh-CN"/>
        </w:rPr>
        <w:fldChar w:fldCharType="begin"/>
      </w:r>
      <w:r>
        <w:rPr>
          <w:rFonts w:hint="eastAsia" w:ascii="仿宋" w:hAnsi="仿宋" w:eastAsia="仿宋"/>
          <w:lang w:eastAsia="zh-CN"/>
        </w:rPr>
        <w:instrText xml:space="preserve"> HYPERLINK "https://baike.baidu.com/item/%E7%8E%8B%E6%98%AD%E5%90%9B/5307" \t "_blank" </w:instrText>
      </w:r>
      <w:r>
        <w:rPr>
          <w:rFonts w:hint="eastAsia" w:ascii="仿宋" w:hAnsi="仿宋" w:eastAsia="仿宋"/>
          <w:lang w:eastAsia="zh-CN"/>
        </w:rPr>
        <w:fldChar w:fldCharType="separate"/>
      </w:r>
      <w:r>
        <w:rPr>
          <w:rFonts w:hint="eastAsia" w:ascii="仿宋" w:hAnsi="仿宋" w:eastAsia="仿宋"/>
          <w:lang w:eastAsia="zh-CN"/>
        </w:rPr>
        <w:t>王昭君</w:t>
      </w:r>
      <w:r>
        <w:rPr>
          <w:rFonts w:hint="eastAsia" w:ascii="仿宋" w:hAnsi="仿宋" w:eastAsia="仿宋"/>
          <w:lang w:eastAsia="zh-CN"/>
        </w:rPr>
        <w:fldChar w:fldCharType="end"/>
      </w:r>
      <w:r>
        <w:rPr>
          <w:rFonts w:hint="eastAsia" w:ascii="仿宋" w:hAnsi="仿宋" w:eastAsia="仿宋"/>
          <w:lang w:eastAsia="zh-CN"/>
        </w:rPr>
        <w:t>故里以其独特的文化内涵著称于世。全省还有以</w:t>
      </w:r>
      <w:r>
        <w:rPr>
          <w:rFonts w:hint="eastAsia" w:ascii="仿宋" w:hAnsi="仿宋" w:eastAsia="仿宋"/>
          <w:lang w:eastAsia="zh-CN"/>
        </w:rPr>
        <w:fldChar w:fldCharType="begin"/>
      </w:r>
      <w:r>
        <w:rPr>
          <w:rFonts w:hint="eastAsia" w:ascii="仿宋" w:hAnsi="仿宋" w:eastAsia="仿宋"/>
          <w:lang w:eastAsia="zh-CN"/>
        </w:rPr>
        <w:instrText xml:space="preserve"> HYPERLINK "https://baike.baidu.com/item/%E8%8D%86%E5%B7%9E%E5%8F%A4%E5%9F%8E" \t "_blank" </w:instrText>
      </w:r>
      <w:r>
        <w:rPr>
          <w:rFonts w:hint="eastAsia" w:ascii="仿宋" w:hAnsi="仿宋" w:eastAsia="仿宋"/>
          <w:lang w:eastAsia="zh-CN"/>
        </w:rPr>
        <w:fldChar w:fldCharType="separate"/>
      </w:r>
      <w:r>
        <w:rPr>
          <w:rFonts w:hint="eastAsia" w:ascii="仿宋" w:hAnsi="仿宋" w:eastAsia="仿宋"/>
          <w:lang w:eastAsia="zh-CN"/>
        </w:rPr>
        <w:t>荆州古城</w:t>
      </w:r>
      <w:r>
        <w:rPr>
          <w:rFonts w:hint="eastAsia" w:ascii="仿宋" w:hAnsi="仿宋" w:eastAsia="仿宋"/>
          <w:lang w:eastAsia="zh-CN"/>
        </w:rPr>
        <w:fldChar w:fldCharType="end"/>
      </w:r>
      <w:r>
        <w:rPr>
          <w:rFonts w:hint="eastAsia" w:ascii="仿宋" w:hAnsi="仿宋" w:eastAsia="仿宋"/>
          <w:lang w:eastAsia="zh-CN"/>
        </w:rPr>
        <w:t>、蒲圻赤壁、襄阳</w:t>
      </w:r>
      <w:r>
        <w:rPr>
          <w:rFonts w:hint="eastAsia" w:ascii="仿宋" w:hAnsi="仿宋" w:eastAsia="仿宋"/>
          <w:lang w:eastAsia="zh-CN"/>
        </w:rPr>
        <w:fldChar w:fldCharType="begin"/>
      </w:r>
      <w:r>
        <w:rPr>
          <w:rFonts w:hint="eastAsia" w:ascii="仿宋" w:hAnsi="仿宋" w:eastAsia="仿宋"/>
          <w:lang w:eastAsia="zh-CN"/>
        </w:rPr>
        <w:instrText xml:space="preserve"> HYPERLINK "https://baike.baidu.com/item/%E5%8F%A4%E9%9A%86%E4%B8%AD" \t "_blank" </w:instrText>
      </w:r>
      <w:r>
        <w:rPr>
          <w:rFonts w:hint="eastAsia" w:ascii="仿宋" w:hAnsi="仿宋" w:eastAsia="仿宋"/>
          <w:lang w:eastAsia="zh-CN"/>
        </w:rPr>
        <w:fldChar w:fldCharType="separate"/>
      </w:r>
      <w:r>
        <w:rPr>
          <w:rFonts w:hint="eastAsia" w:ascii="仿宋" w:hAnsi="仿宋" w:eastAsia="仿宋"/>
          <w:lang w:eastAsia="zh-CN"/>
        </w:rPr>
        <w:t>古隆中</w:t>
      </w:r>
      <w:r>
        <w:rPr>
          <w:rFonts w:hint="eastAsia" w:ascii="仿宋" w:hAnsi="仿宋" w:eastAsia="仿宋"/>
          <w:lang w:eastAsia="zh-CN"/>
        </w:rPr>
        <w:fldChar w:fldCharType="end"/>
      </w:r>
      <w:r>
        <w:rPr>
          <w:rFonts w:hint="eastAsia" w:ascii="仿宋" w:hAnsi="仿宋" w:eastAsia="仿宋"/>
          <w:lang w:eastAsia="zh-CN"/>
        </w:rPr>
        <w:t>、当阳</w:t>
      </w:r>
      <w:r>
        <w:rPr>
          <w:rFonts w:hint="eastAsia" w:ascii="仿宋" w:hAnsi="仿宋" w:eastAsia="仿宋"/>
          <w:lang w:eastAsia="zh-CN"/>
        </w:rPr>
        <w:fldChar w:fldCharType="begin"/>
      </w:r>
      <w:r>
        <w:rPr>
          <w:rFonts w:hint="eastAsia" w:ascii="仿宋" w:hAnsi="仿宋" w:eastAsia="仿宋"/>
          <w:lang w:eastAsia="zh-CN"/>
        </w:rPr>
        <w:instrText xml:space="preserve"> HYPERLINK "https://baike.baidu.com/item/%E9%95%BF%E5%9D%82%E5%9D%A1" \t "_blank" </w:instrText>
      </w:r>
      <w:r>
        <w:rPr>
          <w:rFonts w:hint="eastAsia" w:ascii="仿宋" w:hAnsi="仿宋" w:eastAsia="仿宋"/>
          <w:lang w:eastAsia="zh-CN"/>
        </w:rPr>
        <w:fldChar w:fldCharType="separate"/>
      </w:r>
      <w:r>
        <w:rPr>
          <w:rFonts w:hint="eastAsia" w:ascii="仿宋" w:hAnsi="仿宋" w:eastAsia="仿宋"/>
          <w:lang w:eastAsia="zh-CN"/>
        </w:rPr>
        <w:t>长坂坡</w:t>
      </w:r>
      <w:r>
        <w:rPr>
          <w:rFonts w:hint="eastAsia" w:ascii="仿宋" w:hAnsi="仿宋" w:eastAsia="仿宋"/>
          <w:lang w:eastAsia="zh-CN"/>
        </w:rPr>
        <w:fldChar w:fldCharType="end"/>
      </w:r>
      <w:r>
        <w:rPr>
          <w:rFonts w:hint="eastAsia" w:ascii="仿宋" w:hAnsi="仿宋" w:eastAsia="仿宋"/>
          <w:lang w:eastAsia="zh-CN"/>
        </w:rPr>
        <w:t>为代表的三国文化。</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lang w:eastAsia="zh-CN"/>
        </w:rPr>
      </w:pPr>
      <w:r>
        <w:rPr>
          <w:rFonts w:hint="eastAsia" w:ascii="仿宋" w:hAnsi="仿宋" w:eastAsia="仿宋"/>
          <w:lang w:eastAsia="zh-CN"/>
        </w:rPr>
        <w:fldChar w:fldCharType="begin"/>
      </w:r>
      <w:r>
        <w:rPr>
          <w:rFonts w:hint="eastAsia" w:ascii="仿宋" w:hAnsi="仿宋" w:eastAsia="仿宋"/>
          <w:lang w:eastAsia="zh-CN"/>
        </w:rPr>
        <w:instrText xml:space="preserve"> HYPERLINK "https://baike.baidu.com/item/%E6%AD%A6%E5%BD%93%E5%B1%B1" \t "_blank" </w:instrText>
      </w:r>
      <w:r>
        <w:rPr>
          <w:rFonts w:hint="eastAsia" w:ascii="仿宋" w:hAnsi="仿宋" w:eastAsia="仿宋"/>
          <w:lang w:eastAsia="zh-CN"/>
        </w:rPr>
        <w:fldChar w:fldCharType="separate"/>
      </w:r>
      <w:r>
        <w:rPr>
          <w:rFonts w:hint="eastAsia" w:ascii="仿宋" w:hAnsi="仿宋" w:eastAsia="仿宋"/>
          <w:lang w:eastAsia="zh-CN"/>
        </w:rPr>
        <w:t>武当山</w:t>
      </w:r>
      <w:r>
        <w:rPr>
          <w:rFonts w:hint="eastAsia" w:ascii="仿宋" w:hAnsi="仿宋" w:eastAsia="仿宋"/>
          <w:lang w:eastAsia="zh-CN"/>
        </w:rPr>
        <w:fldChar w:fldCharType="end"/>
      </w:r>
      <w:r>
        <w:rPr>
          <w:rFonts w:hint="eastAsia" w:ascii="仿宋" w:hAnsi="仿宋" w:eastAsia="仿宋"/>
          <w:lang w:eastAsia="zh-CN"/>
        </w:rPr>
        <w:t>古建筑群，为全国重点文物保护单位。1994年，武当山古建筑群被联合国教科文组织列为世界文化遗产。</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lang w:eastAsia="zh-CN"/>
        </w:rPr>
      </w:pPr>
      <w:r>
        <w:rPr>
          <w:rFonts w:hint="eastAsia" w:ascii="仿宋" w:hAnsi="仿宋" w:eastAsia="仿宋"/>
          <w:lang w:eastAsia="zh-CN"/>
        </w:rPr>
        <w:fldChar w:fldCharType="begin"/>
      </w:r>
      <w:r>
        <w:rPr>
          <w:rFonts w:hint="eastAsia" w:ascii="仿宋" w:hAnsi="仿宋" w:eastAsia="仿宋"/>
          <w:lang w:eastAsia="zh-CN"/>
        </w:rPr>
        <w:instrText xml:space="preserve"> HYPERLINK "https://baike.baidu.com/item/%E6%98%8E%E6%98%BE%E9%99%B5" \t "_blank" </w:instrText>
      </w:r>
      <w:r>
        <w:rPr>
          <w:rFonts w:hint="eastAsia" w:ascii="仿宋" w:hAnsi="仿宋" w:eastAsia="仿宋"/>
          <w:lang w:eastAsia="zh-CN"/>
        </w:rPr>
        <w:fldChar w:fldCharType="separate"/>
      </w:r>
      <w:r>
        <w:rPr>
          <w:rFonts w:hint="eastAsia" w:ascii="仿宋" w:hAnsi="仿宋" w:eastAsia="仿宋"/>
          <w:lang w:eastAsia="zh-CN"/>
        </w:rPr>
        <w:t>明显陵</w:t>
      </w:r>
      <w:r>
        <w:rPr>
          <w:rFonts w:hint="eastAsia" w:ascii="仿宋" w:hAnsi="仿宋" w:eastAsia="仿宋"/>
          <w:lang w:eastAsia="zh-CN"/>
        </w:rPr>
        <w:fldChar w:fldCharType="end"/>
      </w:r>
      <w:r>
        <w:rPr>
          <w:rFonts w:hint="eastAsia" w:ascii="仿宋" w:hAnsi="仿宋" w:eastAsia="仿宋"/>
          <w:lang w:eastAsia="zh-CN"/>
        </w:rPr>
        <w:t>，明代皇陵，位于</w:t>
      </w:r>
      <w:r>
        <w:rPr>
          <w:rFonts w:hint="eastAsia" w:ascii="仿宋" w:hAnsi="仿宋" w:eastAsia="仿宋"/>
          <w:lang w:eastAsia="zh-CN"/>
        </w:rPr>
        <w:fldChar w:fldCharType="begin"/>
      </w:r>
      <w:r>
        <w:rPr>
          <w:rFonts w:hint="eastAsia" w:ascii="仿宋" w:hAnsi="仿宋" w:eastAsia="仿宋"/>
          <w:lang w:eastAsia="zh-CN"/>
        </w:rPr>
        <w:instrText xml:space="preserve"> HYPERLINK "https://baike.baidu.com/item/%E9%92%9F%E7%A5%A5%E5%B8%82" \t "_blank" </w:instrText>
      </w:r>
      <w:r>
        <w:rPr>
          <w:rFonts w:hint="eastAsia" w:ascii="仿宋" w:hAnsi="仿宋" w:eastAsia="仿宋"/>
          <w:lang w:eastAsia="zh-CN"/>
        </w:rPr>
        <w:fldChar w:fldCharType="separate"/>
      </w:r>
      <w:r>
        <w:rPr>
          <w:rFonts w:hint="eastAsia" w:ascii="仿宋" w:hAnsi="仿宋" w:eastAsia="仿宋"/>
          <w:lang w:eastAsia="zh-CN"/>
        </w:rPr>
        <w:t>钟祥市</w:t>
      </w:r>
      <w:r>
        <w:rPr>
          <w:rFonts w:hint="eastAsia" w:ascii="仿宋" w:hAnsi="仿宋" w:eastAsia="仿宋"/>
          <w:lang w:eastAsia="zh-CN"/>
        </w:rPr>
        <w:fldChar w:fldCharType="end"/>
      </w:r>
      <w:r>
        <w:rPr>
          <w:rFonts w:hint="eastAsia" w:ascii="仿宋" w:hAnsi="仿宋" w:eastAsia="仿宋"/>
          <w:lang w:eastAsia="zh-CN"/>
        </w:rPr>
        <w:t>郢中街道办事处皇城村松林山。</w:t>
      </w:r>
    </w:p>
    <w:p>
      <w:pPr>
        <w:ind w:firstLine="562" w:firstLineChars="200"/>
        <w:rPr>
          <w:rFonts w:hint="eastAsia" w:ascii="宋体" w:hAnsi="宋体" w:eastAsia="宋体"/>
          <w:b/>
          <w:szCs w:val="28"/>
        </w:rPr>
      </w:pPr>
      <w:r>
        <w:rPr>
          <w:rFonts w:hint="eastAsia" w:ascii="宋体" w:hAnsi="宋体" w:eastAsia="宋体"/>
          <w:b/>
          <w:szCs w:val="28"/>
          <w:lang w:eastAsia="zh-CN"/>
        </w:rPr>
        <w:t>七</w:t>
      </w:r>
      <w:r>
        <w:rPr>
          <w:rFonts w:hint="eastAsia" w:ascii="宋体" w:hAnsi="宋体" w:eastAsia="宋体"/>
          <w:b/>
          <w:szCs w:val="28"/>
        </w:rPr>
        <w:t>、特产与美食</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lang w:eastAsia="zh-CN"/>
        </w:rPr>
      </w:pPr>
      <w:r>
        <w:rPr>
          <w:rFonts w:hint="eastAsia" w:ascii="仿宋" w:hAnsi="仿宋" w:eastAsia="仿宋"/>
          <w:lang w:eastAsia="zh-CN"/>
        </w:rPr>
        <w:t>湖北菜，鄂菜。</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lang w:eastAsia="zh-CN"/>
        </w:rPr>
      </w:pPr>
      <w:r>
        <w:rPr>
          <w:rFonts w:hint="eastAsia" w:ascii="仿宋" w:hAnsi="仿宋" w:eastAsia="仿宋"/>
          <w:lang w:eastAsia="zh-CN"/>
        </w:rPr>
        <w:t>武汉热干面、老通城三鲜豆皮、秭归清水粽子、黄州甜烧梅、黄梅白莲汤、黄冈绿豆糍粑、云梦鱼面、恩施炕土豆、巴东五香豆干、孝感米酒、江陵散烩八宝饭、四季美汤包等，小吃令您流连忘返，美不胜收，无肚能容。</w:t>
      </w:r>
    </w:p>
    <w:p>
      <w:pPr>
        <w:ind w:firstLine="562" w:firstLineChars="200"/>
        <w:rPr>
          <w:rFonts w:hint="eastAsia" w:ascii="宋体" w:hAnsi="宋体" w:eastAsia="宋体"/>
          <w:b/>
          <w:szCs w:val="28"/>
        </w:rPr>
      </w:pPr>
      <w:r>
        <w:rPr>
          <w:rFonts w:hint="eastAsia" w:ascii="宋体" w:hAnsi="宋体" w:eastAsia="宋体"/>
          <w:b/>
          <w:szCs w:val="28"/>
          <w:lang w:eastAsia="zh-CN"/>
        </w:rPr>
        <w:t>八</w:t>
      </w:r>
      <w:r>
        <w:rPr>
          <w:rFonts w:hint="eastAsia" w:ascii="宋体" w:hAnsi="宋体" w:eastAsia="宋体"/>
          <w:b/>
          <w:szCs w:val="28"/>
        </w:rPr>
        <w:t>、高等教育</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lang w:eastAsia="zh-CN"/>
        </w:rPr>
      </w:pPr>
      <w:r>
        <w:rPr>
          <w:rFonts w:hint="eastAsia" w:ascii="仿宋" w:hAnsi="仿宋" w:eastAsia="仿宋"/>
          <w:lang w:eastAsia="zh-CN"/>
        </w:rPr>
        <w:t>武汉大学、华中科技大学、华中师范大学</w:t>
      </w:r>
    </w:p>
    <w:p>
      <w:pPr>
        <w:ind w:firstLine="562" w:firstLineChars="200"/>
        <w:rPr>
          <w:rFonts w:hint="eastAsia" w:ascii="宋体" w:hAnsi="宋体" w:eastAsia="宋体"/>
          <w:b/>
          <w:szCs w:val="28"/>
        </w:rPr>
      </w:pPr>
      <w:r>
        <w:rPr>
          <w:rFonts w:hint="eastAsia" w:ascii="宋体" w:hAnsi="宋体" w:eastAsia="宋体"/>
          <w:b/>
          <w:szCs w:val="28"/>
          <w:lang w:eastAsia="zh-CN"/>
        </w:rPr>
        <w:t>九</w:t>
      </w:r>
      <w:r>
        <w:rPr>
          <w:rFonts w:hint="eastAsia" w:ascii="宋体" w:hAnsi="宋体" w:eastAsia="宋体"/>
          <w:b/>
          <w:szCs w:val="28"/>
        </w:rPr>
        <w:t>、民俗风情</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lang w:val="en-US" w:eastAsia="zh-CN"/>
        </w:rPr>
      </w:pPr>
      <w:r>
        <w:rPr>
          <w:rFonts w:hint="eastAsia" w:ascii="仿宋" w:hAnsi="仿宋" w:eastAsia="仿宋"/>
          <w:lang w:val="en-US" w:eastAsia="zh-CN"/>
        </w:rPr>
        <w:t>1、崇阳人的老风俗</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lang w:val="en-US" w:eastAsia="zh-CN"/>
        </w:rPr>
      </w:pPr>
      <w:r>
        <w:rPr>
          <w:rFonts w:hint="eastAsia" w:ascii="仿宋" w:hAnsi="仿宋" w:eastAsia="仿宋"/>
          <w:lang w:val="en-US" w:eastAsia="zh-CN"/>
        </w:rPr>
        <w:t>2、吃粽子和赛龙舟</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lang w:val="en-US" w:eastAsia="zh-CN"/>
        </w:rPr>
      </w:pPr>
      <w:r>
        <w:rPr>
          <w:rFonts w:hint="eastAsia" w:ascii="仿宋" w:hAnsi="仿宋" w:eastAsia="仿宋"/>
          <w:lang w:val="en-US" w:eastAsia="zh-CN"/>
        </w:rPr>
        <w:t>3、朝武当习俗：上武当山拜祭山神，与现在踏青扫墓一致</w:t>
      </w:r>
    </w:p>
    <w:p>
      <w:pPr>
        <w:ind w:firstLine="562" w:firstLineChars="200"/>
        <w:rPr>
          <w:rFonts w:hint="eastAsia" w:ascii="宋体" w:hAnsi="宋体" w:eastAsia="宋体"/>
          <w:b/>
          <w:szCs w:val="28"/>
          <w:lang w:eastAsia="zh-CN"/>
        </w:rPr>
      </w:pPr>
      <w:r>
        <w:rPr>
          <w:rFonts w:hint="eastAsia" w:ascii="宋体" w:hAnsi="宋体" w:eastAsia="宋体"/>
          <w:b/>
          <w:szCs w:val="28"/>
          <w:lang w:eastAsia="zh-CN"/>
        </w:rPr>
        <w:t>十、湖北名人</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lang w:eastAsia="zh-CN"/>
        </w:rPr>
      </w:pPr>
      <w:r>
        <w:rPr>
          <w:rFonts w:hint="eastAsia" w:ascii="仿宋" w:hAnsi="仿宋" w:eastAsia="仿宋"/>
          <w:lang w:eastAsia="zh-CN"/>
        </w:rPr>
        <w:t>屈原、杜甫、李时珍、林彪、徐海东、王树声、董必武</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lang w:eastAsia="zh-CN"/>
        </w:rPr>
      </w:pPr>
      <w:r>
        <w:rPr>
          <w:rFonts w:hint="eastAsia" w:ascii="仿宋" w:hAnsi="仿宋" w:eastAsia="仿宋"/>
          <w:lang w:eastAsia="zh-CN"/>
        </w:rPr>
        <w:t>李娜、雷军、唐骏、杨致远、王凯、刘亦菲、袁弘、袁泉</w:t>
      </w:r>
    </w:p>
    <w:p>
      <w:pPr>
        <w:keepNext w:val="0"/>
        <w:keepLines w:val="0"/>
        <w:pageBreakBefore w:val="0"/>
        <w:widowControl w:val="0"/>
        <w:kinsoku/>
        <w:wordWrap/>
        <w:overflowPunct/>
        <w:topLinePunct w:val="0"/>
        <w:autoSpaceDE/>
        <w:autoSpaceDN/>
        <w:bidi w:val="0"/>
        <w:adjustRightInd/>
        <w:snapToGrid/>
        <w:spacing w:line="360" w:lineRule="auto"/>
        <w:ind w:firstLine="562" w:firstLineChars="200"/>
        <w:textAlignment w:val="auto"/>
        <w:rPr>
          <w:rFonts w:hint="eastAsia" w:ascii="仿宋" w:hAnsi="仿宋" w:eastAsia="仿宋"/>
          <w:b/>
          <w:bCs/>
          <w:lang w:eastAsia="zh-CN"/>
        </w:rPr>
      </w:pPr>
      <w:r>
        <w:rPr>
          <w:rFonts w:hint="eastAsia" w:ascii="仿宋" w:hAnsi="仿宋" w:eastAsia="仿宋"/>
          <w:b/>
          <w:bCs/>
          <w:lang w:eastAsia="zh-CN"/>
        </w:rPr>
        <w:t>基建狂魔：</w:t>
      </w:r>
    </w:p>
    <w:p>
      <w:pPr>
        <w:keepNext w:val="0"/>
        <w:keepLines w:val="0"/>
        <w:pageBreakBefore w:val="0"/>
        <w:widowControl w:val="0"/>
        <w:kinsoku/>
        <w:wordWrap/>
        <w:overflowPunct/>
        <w:topLinePunct w:val="0"/>
        <w:autoSpaceDE/>
        <w:autoSpaceDN/>
        <w:bidi w:val="0"/>
        <w:adjustRightInd/>
        <w:snapToGrid/>
        <w:spacing w:line="360" w:lineRule="auto"/>
        <w:ind w:firstLine="562" w:firstLineChars="200"/>
        <w:textAlignment w:val="auto"/>
        <w:rPr>
          <w:rFonts w:hint="eastAsia" w:ascii="仿宋" w:hAnsi="仿宋" w:eastAsia="仿宋"/>
          <w:b/>
          <w:bCs/>
          <w:lang w:eastAsia="zh-CN"/>
        </w:rPr>
      </w:pPr>
      <w:r>
        <w:rPr>
          <w:rFonts w:hint="eastAsia" w:ascii="仿宋" w:hAnsi="仿宋" w:eastAsia="仿宋"/>
          <w:b/>
          <w:bCs/>
          <w:lang w:eastAsia="zh-CN"/>
        </w:rPr>
        <w:t>问题</w:t>
      </w:r>
      <w:r>
        <w:rPr>
          <w:rFonts w:hint="eastAsia" w:ascii="仿宋" w:hAnsi="仿宋" w:eastAsia="仿宋"/>
          <w:b/>
          <w:bCs/>
          <w:lang w:val="en-US" w:eastAsia="zh-CN"/>
        </w:rPr>
        <w:t>6：</w:t>
      </w:r>
      <w:r>
        <w:rPr>
          <w:rFonts w:hint="eastAsia" w:ascii="仿宋" w:hAnsi="仿宋" w:eastAsia="仿宋"/>
          <w:b/>
          <w:bCs/>
          <w:lang w:eastAsia="zh-CN"/>
        </w:rPr>
        <w:t>火神山医院、雷神山医院多少天建成。弹幕</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lang w:eastAsia="zh-CN"/>
        </w:rPr>
      </w:pPr>
      <w:r>
        <w:rPr>
          <w:rFonts w:hint="eastAsia" w:ascii="仿宋" w:hAnsi="仿宋" w:eastAsia="仿宋"/>
          <w:lang w:eastAsia="zh-CN"/>
        </w:rPr>
        <w:t>火神山医院：从启动到建成，仅仅用了</w:t>
      </w:r>
      <w:r>
        <w:rPr>
          <w:rFonts w:hint="eastAsia" w:ascii="仿宋" w:hAnsi="仿宋" w:eastAsia="仿宋"/>
          <w:lang w:val="en-US" w:eastAsia="zh-CN"/>
        </w:rPr>
        <w:t>10</w:t>
      </w:r>
      <w:r>
        <w:rPr>
          <w:rFonts w:hint="eastAsia" w:ascii="仿宋" w:hAnsi="仿宋" w:eastAsia="仿宋"/>
          <w:lang w:eastAsia="zh-CN"/>
        </w:rPr>
        <w:t>天的时间。</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lang w:val="en-US" w:eastAsia="zh-CN"/>
        </w:rPr>
      </w:pPr>
      <w:r>
        <w:rPr>
          <w:rFonts w:hint="eastAsia" w:ascii="仿宋" w:hAnsi="仿宋" w:eastAsia="仿宋"/>
          <w:lang w:eastAsia="zh-CN"/>
        </w:rPr>
        <w:t>雷神山医院：</w:t>
      </w:r>
      <w:r>
        <w:rPr>
          <w:rFonts w:hint="eastAsia" w:ascii="仿宋" w:hAnsi="仿宋" w:eastAsia="仿宋"/>
          <w:lang w:val="en-US" w:eastAsia="zh-CN"/>
        </w:rPr>
        <w:t>12天建成。</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rPr>
      </w:pPr>
      <w:r>
        <w:rPr>
          <w:rFonts w:hint="eastAsia" w:ascii="仿宋" w:hAnsi="仿宋" w:eastAsia="仿宋"/>
        </w:rPr>
        <w:t>根据美国国防部网站发布的新闻稿，美国陆军第一特种作战群支援营的官兵在华盛顿的基地里面缝制口罩，5台轻型缝纫机，据说一天能做出200只。</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rPr>
      </w:pPr>
      <w:r>
        <w:rPr>
          <w:rFonts w:hint="eastAsia" w:ascii="仿宋" w:hAnsi="仿宋" w:eastAsia="仿宋"/>
        </w:rPr>
        <w:t>200只，在中国的口罩生产企业里，只需要1分钟。</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rPr>
      </w:pPr>
      <w:r>
        <w:rPr>
          <w:rFonts w:hint="eastAsia" w:ascii="仿宋" w:hAnsi="仿宋" w:eastAsia="仿宋"/>
        </w:rPr>
        <w:t>比亚迪把中国制造的潜能发挥到了极致，3天出设计图纸，7天完成口罩机的研发，一个月产能突破500万</w:t>
      </w:r>
      <w:r>
        <w:rPr>
          <w:rFonts w:hint="eastAsia" w:ascii="仿宋" w:hAnsi="仿宋" w:eastAsia="仿宋"/>
          <w:lang w:val="en-US" w:eastAsia="zh-CN"/>
        </w:rPr>
        <w:t>/天</w:t>
      </w:r>
      <w:r>
        <w:rPr>
          <w:rFonts w:hint="eastAsia" w:ascii="仿宋" w:hAnsi="仿宋" w:eastAsia="仿宋"/>
        </w:rPr>
        <w:t>，两个月产量超过1000万</w:t>
      </w:r>
      <w:r>
        <w:rPr>
          <w:rFonts w:hint="eastAsia" w:ascii="仿宋" w:hAnsi="仿宋" w:eastAsia="仿宋"/>
          <w:lang w:val="en-US" w:eastAsia="zh-CN"/>
        </w:rPr>
        <w:t>/天</w:t>
      </w:r>
      <w:r>
        <w:rPr>
          <w:rFonts w:hint="eastAsia" w:ascii="仿宋" w:hAnsi="仿宋" w:eastAsia="仿宋"/>
        </w:rPr>
        <w:t>，这些惊人的数字背后，都蕴藏着中国力量。</w:t>
      </w:r>
    </w:p>
    <w:p>
      <w:pPr>
        <w:keepNext w:val="0"/>
        <w:keepLines w:val="0"/>
        <w:pageBreakBefore w:val="0"/>
        <w:widowControl w:val="0"/>
        <w:kinsoku/>
        <w:wordWrap/>
        <w:overflowPunct/>
        <w:topLinePunct w:val="0"/>
        <w:autoSpaceDE/>
        <w:autoSpaceDN/>
        <w:bidi w:val="0"/>
        <w:adjustRightInd/>
        <w:snapToGrid/>
        <w:spacing w:line="360" w:lineRule="auto"/>
        <w:ind w:firstLine="562" w:firstLineChars="200"/>
        <w:textAlignment w:val="auto"/>
        <w:rPr>
          <w:rFonts w:hint="eastAsia" w:ascii="仿宋" w:hAnsi="仿宋" w:eastAsia="仿宋"/>
          <w:lang w:val="en-US" w:eastAsia="zh-CN"/>
        </w:rPr>
      </w:pPr>
      <w:r>
        <w:rPr>
          <w:rFonts w:hint="eastAsia" w:ascii="仿宋" w:hAnsi="仿宋" w:eastAsia="仿宋"/>
          <w:b/>
          <w:bCs/>
          <w:lang w:val="en-US" w:eastAsia="zh-CN"/>
        </w:rPr>
        <w:t>总结：</w:t>
      </w:r>
      <w:r>
        <w:rPr>
          <w:rFonts w:hint="eastAsia" w:ascii="仿宋" w:hAnsi="仿宋" w:eastAsia="仿宋"/>
          <w:lang w:val="en-US" w:eastAsia="zh-CN"/>
        </w:rPr>
        <w:t>本节课介绍了湖北省自然地理、文化艺术、民情习俗、旅游资源、经济概况等基本情况，在湖北、武汉新冠肺炎最严重时期，全国驰援，并取得胜利，体现中国社会主义制度的优越性。</w:t>
      </w:r>
    </w:p>
    <w:p>
      <w:pPr>
        <w:keepNext w:val="0"/>
        <w:keepLines w:val="0"/>
        <w:pageBreakBefore w:val="0"/>
        <w:widowControl w:val="0"/>
        <w:kinsoku/>
        <w:wordWrap/>
        <w:overflowPunct/>
        <w:topLinePunct w:val="0"/>
        <w:autoSpaceDE/>
        <w:autoSpaceDN/>
        <w:bidi w:val="0"/>
        <w:adjustRightInd/>
        <w:snapToGrid/>
        <w:spacing w:line="360" w:lineRule="auto"/>
        <w:ind w:firstLine="562" w:firstLineChars="200"/>
        <w:textAlignment w:val="auto"/>
        <w:rPr>
          <w:rFonts w:hint="eastAsia" w:ascii="仿宋" w:hAnsi="仿宋" w:eastAsia="仿宋"/>
          <w:b/>
          <w:bCs/>
          <w:lang w:val="en-US" w:eastAsia="zh-CN"/>
        </w:rPr>
      </w:pPr>
      <w:r>
        <w:rPr>
          <w:rFonts w:hint="eastAsia" w:ascii="仿宋" w:hAnsi="仿宋" w:eastAsia="仿宋"/>
          <w:b/>
          <w:bCs/>
          <w:lang w:val="en-US" w:eastAsia="zh-CN"/>
        </w:rPr>
        <w:t>课后作业：</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lang w:val="en-US" w:eastAsia="zh-CN"/>
        </w:rPr>
      </w:pPr>
      <w:r>
        <w:rPr>
          <w:rFonts w:hint="eastAsia" w:ascii="仿宋" w:hAnsi="仿宋" w:eastAsia="仿宋"/>
          <w:lang w:val="en-US" w:eastAsia="zh-CN"/>
        </w:rPr>
        <w:t>1、大家复习湖北省，本节相关判断题、单项选择题、多项选择作业完成。</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lang w:val="en-US" w:eastAsia="zh-CN"/>
        </w:rPr>
      </w:pPr>
      <w:r>
        <w:rPr>
          <w:rFonts w:hint="eastAsia" w:ascii="仿宋" w:hAnsi="仿宋" w:eastAsia="仿宋"/>
          <w:lang w:val="en-US" w:eastAsia="zh-CN"/>
        </w:rPr>
        <w:t>2、预习华南地区的广东省。</w:t>
      </w:r>
    </w:p>
    <w:p>
      <w:pPr>
        <w:spacing w:line="360" w:lineRule="auto"/>
        <w:ind w:firstLine="602" w:firstLineChars="200"/>
        <w:rPr>
          <w:rFonts w:hint="eastAsia" w:ascii="宋体" w:hAnsi="宋体" w:eastAsia="宋体"/>
          <w:b/>
          <w:sz w:val="30"/>
          <w:szCs w:val="30"/>
          <w:lang w:val="en-US" w:eastAsia="zh-CN"/>
        </w:rPr>
      </w:pPr>
      <w:r>
        <w:rPr>
          <w:rFonts w:hint="eastAsia" w:ascii="宋体" w:hAnsi="宋体" w:eastAsia="宋体"/>
          <w:b/>
          <w:sz w:val="30"/>
          <w:szCs w:val="30"/>
          <w:lang w:val="en-US" w:eastAsia="zh-CN"/>
        </w:rPr>
        <w:t>五、教学效果评价</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rPr>
      </w:pPr>
      <w:r>
        <w:rPr>
          <w:rFonts w:hint="eastAsia" w:ascii="仿宋" w:hAnsi="仿宋" w:eastAsia="仿宋"/>
        </w:rPr>
        <w:t>1、创设情境，</w:t>
      </w:r>
      <w:r>
        <w:rPr>
          <w:rFonts w:hint="eastAsia" w:ascii="仿宋" w:hAnsi="仿宋" w:eastAsia="仿宋"/>
          <w:lang w:eastAsia="zh-CN"/>
        </w:rPr>
        <w:t>在线上</w:t>
      </w:r>
      <w:r>
        <w:rPr>
          <w:rFonts w:hint="eastAsia" w:ascii="仿宋" w:hAnsi="仿宋" w:eastAsia="仿宋"/>
        </w:rPr>
        <w:t>激发学生参与</w:t>
      </w:r>
      <w:r>
        <w:rPr>
          <w:rFonts w:hint="eastAsia" w:ascii="仿宋" w:hAnsi="仿宋" w:eastAsia="仿宋"/>
          <w:lang w:eastAsia="zh-CN"/>
        </w:rPr>
        <w:t>课堂教学</w:t>
      </w:r>
      <w:r>
        <w:rPr>
          <w:rFonts w:hint="eastAsia" w:ascii="仿宋" w:hAnsi="仿宋" w:eastAsia="仿宋"/>
        </w:rPr>
        <w:t>活动的兴趣</w:t>
      </w:r>
      <w:r>
        <w:rPr>
          <w:rFonts w:hint="eastAsia" w:ascii="仿宋" w:hAnsi="仿宋" w:eastAsia="仿宋"/>
          <w:lang w:eastAsia="zh-CN"/>
        </w:rPr>
        <w:t>，全程、全方位渗透疫情教育、思政教育</w:t>
      </w:r>
      <w:r>
        <w:rPr>
          <w:rFonts w:hint="eastAsia" w:ascii="仿宋" w:hAnsi="仿宋" w:eastAsia="仿宋"/>
        </w:rPr>
        <w:t>。</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rPr>
      </w:pPr>
      <w:r>
        <w:rPr>
          <w:rFonts w:hint="eastAsia" w:ascii="仿宋" w:hAnsi="仿宋" w:eastAsia="仿宋"/>
        </w:rPr>
        <w:t>2、体现</w:t>
      </w:r>
      <w:r>
        <w:rPr>
          <w:rFonts w:hint="eastAsia" w:ascii="仿宋" w:hAnsi="仿宋" w:eastAsia="仿宋"/>
          <w:lang w:eastAsia="zh-CN"/>
        </w:rPr>
        <w:t>“</w:t>
      </w:r>
      <w:r>
        <w:rPr>
          <w:rFonts w:hint="eastAsia" w:ascii="仿宋" w:hAnsi="仿宋" w:eastAsia="仿宋"/>
        </w:rPr>
        <w:t>以学生为中心”的课程理念，让学生</w:t>
      </w:r>
      <w:r>
        <w:rPr>
          <w:rFonts w:hint="eastAsia" w:ascii="仿宋" w:hAnsi="仿宋" w:eastAsia="仿宋"/>
          <w:lang w:eastAsia="zh-CN"/>
        </w:rPr>
        <w:t>主动思考教学内容，互动良好</w:t>
      </w:r>
      <w:r>
        <w:rPr>
          <w:rFonts w:hint="eastAsia" w:ascii="仿宋" w:hAnsi="仿宋" w:eastAsia="仿宋"/>
        </w:rPr>
        <w:t>。</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lang w:eastAsia="zh-CN"/>
        </w:rPr>
      </w:pPr>
      <w:r>
        <w:rPr>
          <w:rFonts w:hint="eastAsia" w:ascii="仿宋" w:hAnsi="仿宋" w:eastAsia="仿宋"/>
        </w:rPr>
        <w:t>3、课的结构清晰。</w:t>
      </w:r>
      <w:r>
        <w:rPr>
          <w:rFonts w:hint="eastAsia" w:ascii="仿宋" w:hAnsi="仿宋" w:eastAsia="仿宋"/>
          <w:lang w:eastAsia="zh-CN"/>
        </w:rPr>
        <w:t>导入</w:t>
      </w:r>
      <w:r>
        <w:rPr>
          <w:rFonts w:hint="eastAsia" w:ascii="仿宋" w:hAnsi="仿宋" w:eastAsia="仿宋"/>
        </w:rPr>
        <w:t>部分、</w:t>
      </w:r>
      <w:r>
        <w:rPr>
          <w:rFonts w:hint="eastAsia" w:ascii="仿宋" w:hAnsi="仿宋" w:eastAsia="仿宋"/>
          <w:lang w:eastAsia="zh-CN"/>
        </w:rPr>
        <w:t>新课</w:t>
      </w:r>
      <w:r>
        <w:rPr>
          <w:rFonts w:hint="eastAsia" w:ascii="仿宋" w:hAnsi="仿宋" w:eastAsia="仿宋"/>
        </w:rPr>
        <w:t>部分与</w:t>
      </w:r>
      <w:r>
        <w:rPr>
          <w:rFonts w:hint="eastAsia" w:ascii="仿宋" w:hAnsi="仿宋" w:eastAsia="仿宋"/>
          <w:lang w:eastAsia="zh-CN"/>
        </w:rPr>
        <w:t>总结</w:t>
      </w:r>
      <w:r>
        <w:rPr>
          <w:rFonts w:hint="eastAsia" w:ascii="仿宋" w:hAnsi="仿宋" w:eastAsia="仿宋"/>
        </w:rPr>
        <w:t>部分的衔接科学、过渡</w:t>
      </w:r>
      <w:r>
        <w:rPr>
          <w:rFonts w:hint="eastAsia" w:ascii="仿宋" w:hAnsi="仿宋" w:eastAsia="仿宋"/>
          <w:lang w:eastAsia="zh-CN"/>
        </w:rPr>
        <w:t>自然。</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rPr>
      </w:pPr>
      <w:r>
        <w:rPr>
          <w:rFonts w:hint="eastAsia" w:ascii="仿宋" w:hAnsi="仿宋" w:eastAsia="仿宋"/>
          <w:lang w:val="en-US" w:eastAsia="zh-CN"/>
        </w:rPr>
        <w:t>4</w:t>
      </w:r>
      <w:r>
        <w:rPr>
          <w:rFonts w:hint="eastAsia" w:ascii="仿宋" w:hAnsi="仿宋" w:eastAsia="仿宋"/>
          <w:lang w:eastAsia="zh-CN"/>
        </w:rPr>
        <w:t>、</w:t>
      </w:r>
      <w:r>
        <w:rPr>
          <w:rFonts w:hint="eastAsia" w:ascii="仿宋" w:hAnsi="仿宋" w:eastAsia="仿宋"/>
        </w:rPr>
        <w:t>教学设计</w:t>
      </w:r>
      <w:r>
        <w:rPr>
          <w:rFonts w:hint="eastAsia" w:ascii="仿宋" w:hAnsi="仿宋" w:eastAsia="仿宋"/>
          <w:lang w:eastAsia="zh-CN"/>
        </w:rPr>
        <w:t>从简单入手，从平淡出发，深刻展现出民族大义，忘我的大无畏气概</w:t>
      </w:r>
      <w:r>
        <w:rPr>
          <w:rFonts w:hint="eastAsia" w:ascii="仿宋" w:hAnsi="仿宋" w:eastAsia="仿宋"/>
        </w:rPr>
        <w:t>。</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rPr>
      </w:pPr>
      <w:r>
        <w:rPr>
          <w:rFonts w:hint="eastAsia" w:ascii="仿宋" w:hAnsi="仿宋" w:eastAsia="仿宋"/>
          <w:lang w:val="en-US" w:eastAsia="zh-CN"/>
        </w:rPr>
        <w:t>5</w:t>
      </w:r>
      <w:r>
        <w:rPr>
          <w:rFonts w:hint="eastAsia" w:ascii="仿宋" w:hAnsi="仿宋" w:eastAsia="仿宋"/>
        </w:rPr>
        <w:t>、教学思路清晰，过程流畅。教学内容丰富，联系</w:t>
      </w:r>
      <w:r>
        <w:rPr>
          <w:rFonts w:hint="eastAsia" w:ascii="仿宋" w:hAnsi="仿宋" w:eastAsia="仿宋"/>
          <w:lang w:eastAsia="zh-CN"/>
        </w:rPr>
        <w:t>现实案例</w:t>
      </w:r>
      <w:r>
        <w:rPr>
          <w:rFonts w:hint="eastAsia" w:ascii="仿宋" w:hAnsi="仿宋" w:eastAsia="仿宋"/>
        </w:rPr>
        <w:t>，拓展恰当。</w:t>
      </w:r>
      <w:r>
        <w:rPr>
          <w:rFonts w:hint="eastAsia" w:ascii="仿宋" w:hAnsi="仿宋" w:eastAsia="仿宋"/>
          <w:lang w:eastAsia="zh-CN"/>
        </w:rPr>
        <w:t>运用图片、现实人物、事件</w:t>
      </w:r>
      <w:r>
        <w:rPr>
          <w:rFonts w:hint="eastAsia" w:ascii="仿宋" w:hAnsi="仿宋" w:eastAsia="仿宋"/>
        </w:rPr>
        <w:t>融入课堂教学，</w:t>
      </w:r>
      <w:r>
        <w:rPr>
          <w:rFonts w:hint="eastAsia" w:ascii="仿宋" w:hAnsi="仿宋" w:eastAsia="仿宋"/>
          <w:lang w:eastAsia="zh-CN"/>
        </w:rPr>
        <w:t>真情实感，学生感同身受，课程思政教育效果优良，受到学生认可与好评</w:t>
      </w:r>
      <w:r>
        <w:rPr>
          <w:rFonts w:hint="eastAsia" w:ascii="仿宋" w:hAnsi="仿宋" w:eastAsia="仿宋"/>
        </w:rPr>
        <w:t>。</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lang w:eastAsia="zh-CN"/>
        </w:rPr>
      </w:pPr>
      <w:r>
        <w:rPr>
          <w:rFonts w:hint="eastAsia" w:ascii="仿宋" w:hAnsi="仿宋" w:eastAsia="仿宋"/>
          <w:lang w:val="en-US" w:eastAsia="zh-CN"/>
        </w:rPr>
        <w:t>6</w:t>
      </w:r>
      <w:r>
        <w:rPr>
          <w:rFonts w:hint="eastAsia" w:ascii="仿宋" w:hAnsi="仿宋" w:eastAsia="仿宋"/>
        </w:rPr>
        <w:t>、本节课能够突出</w:t>
      </w:r>
      <w:r>
        <w:rPr>
          <w:rFonts w:hint="eastAsia" w:ascii="仿宋" w:hAnsi="仿宋" w:eastAsia="仿宋"/>
          <w:lang w:eastAsia="zh-CN"/>
        </w:rPr>
        <w:t>爱国主义、集体主义，在祖国需要的时候，勇立潮头，培养学生甘于奉献、乐于奉献的精神。</w:t>
      </w:r>
    </w:p>
    <w:p>
      <w:pPr>
        <w:spacing w:line="360" w:lineRule="auto"/>
        <w:ind w:firstLine="602" w:firstLineChars="200"/>
        <w:rPr>
          <w:rFonts w:hint="default" w:ascii="宋体" w:hAnsi="宋体" w:eastAsia="宋体"/>
          <w:b/>
          <w:sz w:val="30"/>
          <w:szCs w:val="30"/>
          <w:lang w:val="en-US" w:eastAsia="zh-CN"/>
        </w:rPr>
      </w:pPr>
      <w:r>
        <w:rPr>
          <w:rFonts w:hint="eastAsia" w:ascii="宋体" w:hAnsi="宋体" w:eastAsia="宋体"/>
          <w:b/>
          <w:sz w:val="30"/>
          <w:szCs w:val="30"/>
          <w:lang w:val="en-US" w:eastAsia="zh-CN"/>
        </w:rPr>
        <w:t>六、教学反思</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lang w:val="en-US" w:eastAsia="zh-CN"/>
        </w:rPr>
      </w:pPr>
      <w:r>
        <w:rPr>
          <w:rFonts w:hint="eastAsia" w:ascii="仿宋" w:hAnsi="仿宋" w:eastAsia="仿宋"/>
          <w:lang w:val="en-US" w:eastAsia="zh-CN"/>
        </w:rPr>
        <w:t>1、《导游基础知识》课程特点是难度不大，但内容丰富、考点多，对教师上课讲解水平要求高，知识面要广、讲解生动幽默，案例丰富，才能获得学生认可，教学效果才会好。</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lang w:val="en-US" w:eastAsia="zh-CN"/>
        </w:rPr>
      </w:pPr>
      <w:r>
        <w:rPr>
          <w:rFonts w:hint="eastAsia" w:ascii="宋体" w:hAnsi="宋体" w:eastAsia="宋体" w:cs="宋体"/>
        </w:rPr>
        <w:drawing>
          <wp:anchor distT="0" distB="0" distL="114300" distR="114300" simplePos="0" relativeHeight="251664384" behindDoc="0" locked="0" layoutInCell="1" allowOverlap="1">
            <wp:simplePos x="0" y="0"/>
            <wp:positionH relativeFrom="column">
              <wp:posOffset>2176780</wp:posOffset>
            </wp:positionH>
            <wp:positionV relativeFrom="paragraph">
              <wp:posOffset>825500</wp:posOffset>
            </wp:positionV>
            <wp:extent cx="3703955" cy="2245995"/>
            <wp:effectExtent l="0" t="0" r="14605" b="9525"/>
            <wp:wrapSquare wrapText="bothSides"/>
            <wp:docPr id="1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6"/>
                    <pic:cNvPicPr>
                      <a:picLocks noChangeAspect="1"/>
                    </pic:cNvPicPr>
                  </pic:nvPicPr>
                  <pic:blipFill>
                    <a:blip r:embed="rId11"/>
                    <a:stretch>
                      <a:fillRect/>
                    </a:stretch>
                  </pic:blipFill>
                  <pic:spPr>
                    <a:xfrm>
                      <a:off x="0" y="0"/>
                      <a:ext cx="3703955" cy="2245995"/>
                    </a:xfrm>
                    <a:prstGeom prst="rect">
                      <a:avLst/>
                    </a:prstGeom>
                    <a:noFill/>
                    <a:ln>
                      <a:noFill/>
                    </a:ln>
                  </pic:spPr>
                </pic:pic>
              </a:graphicData>
            </a:graphic>
          </wp:anchor>
        </w:drawing>
      </w:r>
      <w:r>
        <w:rPr>
          <w:rFonts w:hint="eastAsia" w:ascii="仿宋" w:hAnsi="仿宋" w:eastAsia="仿宋"/>
          <w:lang w:val="en-US" w:eastAsia="zh-CN"/>
        </w:rPr>
        <w:t>2、对语音、语速的要把住尺度，线上教学与线下教学完全不同，声音不能太高，它的传递不是老师自己声音，是话筒的声音。对教师的语言技巧要求较高。</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default" w:ascii="仿宋" w:hAnsi="仿宋" w:eastAsia="仿宋"/>
          <w:lang w:val="en-US" w:eastAsia="zh-CN"/>
        </w:rPr>
      </w:pPr>
      <w:r>
        <w:rPr>
          <w:rFonts w:hint="eastAsia" w:ascii="仿宋" w:hAnsi="仿宋" w:eastAsia="仿宋"/>
          <w:lang w:val="en-US" w:eastAsia="zh-CN"/>
        </w:rPr>
        <w:t>3、线上教学最好视频授课。线上上课没有与学生见面，学生会有失落感，缺失了表情的交流，所以最好采用视频教学。本人在《导游基础知识》课程中采用老师出镜，提高了教学效果。据上图对一个班级同学调查，60%以上的同学认可此方式。</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lang w:val="en-US" w:eastAsia="zh-CN"/>
        </w:rPr>
      </w:pPr>
      <w:r>
        <w:rPr>
          <w:rFonts w:hint="eastAsia" w:ascii="仿宋" w:hAnsi="仿宋" w:eastAsia="仿宋"/>
          <w:lang w:val="en-US" w:eastAsia="zh-CN"/>
        </w:rPr>
        <w:t>4、课堂互动。采用弹幕、线上出题现场提交、现场投票方式，提高学生学习兴趣，本次课互动较多，学生表现积极。</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lang w:val="en-US" w:eastAsia="zh-CN"/>
        </w:rPr>
      </w:pPr>
      <w:r>
        <w:rPr>
          <w:rFonts w:hint="eastAsia" w:ascii="仿宋" w:hAnsi="仿宋" w:eastAsia="仿宋"/>
          <w:lang w:val="en-US" w:eastAsia="zh-CN"/>
        </w:rPr>
        <w:t>5、为今后的线上线下混合式教学打下基础。</w:t>
      </w:r>
    </w:p>
    <w:p>
      <w:pPr>
        <w:ind w:firstLine="602" w:firstLineChars="200"/>
        <w:rPr>
          <w:rFonts w:hint="eastAsia" w:ascii="宋体" w:hAnsi="宋体" w:eastAsia="宋体"/>
          <w:b/>
          <w:sz w:val="30"/>
          <w:szCs w:val="30"/>
        </w:rPr>
      </w:pPr>
      <w:r>
        <w:rPr>
          <w:rFonts w:hint="eastAsia" w:ascii="宋体" w:hAnsi="宋体" w:eastAsia="宋体"/>
          <w:b/>
          <w:sz w:val="30"/>
          <w:szCs w:val="30"/>
        </w:rPr>
        <w:t>七、教学资源</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lang w:val="en-US" w:eastAsia="zh-CN"/>
        </w:rPr>
      </w:pPr>
      <w:r>
        <w:rPr>
          <w:rFonts w:hint="eastAsia" w:ascii="仿宋" w:hAnsi="仿宋" w:eastAsia="仿宋"/>
          <w:lang w:val="en-US" w:eastAsia="zh-CN"/>
        </w:rPr>
        <w:t>1.与本章节教学内容相关、可供学生课外学习参考的书目、文章、网站等。</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lang w:val="en-US" w:eastAsia="zh-CN"/>
        </w:rPr>
      </w:pPr>
      <w:r>
        <w:rPr>
          <w:rFonts w:hint="eastAsia" w:ascii="仿宋" w:hAnsi="仿宋" w:eastAsia="仿宋"/>
          <w:lang w:val="en-US" w:eastAsia="zh-CN"/>
        </w:rPr>
        <w:t>（1）湖北省人民政府http://www.hubei.gov.cn/jmct/</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lang w:val="en-US" w:eastAsia="zh-CN"/>
        </w:rPr>
      </w:pPr>
      <w:r>
        <w:rPr>
          <w:rFonts w:hint="eastAsia" w:ascii="仿宋" w:hAnsi="仿宋" w:eastAsia="仿宋"/>
          <w:lang w:val="en-US" w:eastAsia="zh-CN"/>
        </w:rPr>
        <w:t>（2）地方导游基础知识 旅游教育出版社 2019.7</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lang w:val="en-US" w:eastAsia="zh-CN"/>
        </w:rPr>
      </w:pPr>
      <w:r>
        <w:rPr>
          <w:rFonts w:hint="eastAsia" w:ascii="仿宋" w:hAnsi="仿宋" w:eastAsia="仿宋"/>
          <w:lang w:val="en-US" w:eastAsia="zh-CN"/>
        </w:rPr>
        <w:t>（3）中国援助世界各国抗击新冠肺炎疫情情况一览</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lang w:val="en-US" w:eastAsia="zh-CN"/>
        </w:rPr>
      </w:pPr>
      <w:r>
        <w:rPr>
          <w:rFonts w:hint="eastAsia" w:ascii="仿宋" w:hAnsi="仿宋" w:eastAsia="仿宋"/>
          <w:lang w:val="en-US" w:eastAsia="zh-CN"/>
        </w:rPr>
        <w:t>http://www.huaxia.com/xw/dlxw/2020/03/6372435.html</w:t>
      </w:r>
    </w:p>
    <w:p>
      <w:pPr>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lang w:val="en-US" w:eastAsia="zh-CN"/>
        </w:rPr>
      </w:pPr>
      <w:r>
        <w:rPr>
          <w:rFonts w:hint="eastAsia" w:ascii="仿宋" w:hAnsi="仿宋" w:eastAsia="仿宋"/>
          <w:lang w:val="en-US" w:eastAsia="zh-CN"/>
        </w:rPr>
        <w:t>2.学生课前、课中或课后提交的与本章节教学内容相关的典型资料。</w:t>
      </w:r>
    </w:p>
    <w:tbl>
      <w:tblPr>
        <w:tblStyle w:val="6"/>
        <w:tblW w:w="9132" w:type="dxa"/>
        <w:tblInd w:w="-21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886"/>
        <w:gridCol w:w="42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74" w:hRule="atLeast"/>
        </w:trPr>
        <w:tc>
          <w:tcPr>
            <w:tcW w:w="4886" w:type="dxa"/>
          </w:tcPr>
          <w:p>
            <w:pPr>
              <w:keepNext w:val="0"/>
              <w:keepLines w:val="0"/>
              <w:pageBreakBefore w:val="0"/>
              <w:kinsoku/>
              <w:wordWrap/>
              <w:overflowPunct/>
              <w:topLinePunct w:val="0"/>
              <w:autoSpaceDE/>
              <w:autoSpaceDN/>
              <w:bidi w:val="0"/>
              <w:adjustRightInd/>
              <w:snapToGrid/>
              <w:spacing w:line="360" w:lineRule="exact"/>
              <w:textAlignment w:val="auto"/>
              <w:rPr>
                <w:rFonts w:hint="eastAsia" w:ascii="仿宋" w:hAnsi="仿宋" w:eastAsia="仿宋"/>
                <w:vertAlign w:val="baseline"/>
              </w:rPr>
            </w:pPr>
            <w:r>
              <w:drawing>
                <wp:anchor distT="0" distB="0" distL="114300" distR="114300" simplePos="0" relativeHeight="251665408" behindDoc="0" locked="0" layoutInCell="1" allowOverlap="1">
                  <wp:simplePos x="0" y="0"/>
                  <wp:positionH relativeFrom="column">
                    <wp:posOffset>0</wp:posOffset>
                  </wp:positionH>
                  <wp:positionV relativeFrom="paragraph">
                    <wp:posOffset>-1691640</wp:posOffset>
                  </wp:positionV>
                  <wp:extent cx="3220720" cy="1871980"/>
                  <wp:effectExtent l="0" t="0" r="10160" b="2540"/>
                  <wp:wrapSquare wrapText="bothSides"/>
                  <wp:docPr id="2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6"/>
                          <pic:cNvPicPr>
                            <a:picLocks noChangeAspect="1"/>
                          </pic:cNvPicPr>
                        </pic:nvPicPr>
                        <pic:blipFill>
                          <a:blip r:embed="rId12"/>
                          <a:stretch>
                            <a:fillRect/>
                          </a:stretch>
                        </pic:blipFill>
                        <pic:spPr>
                          <a:xfrm>
                            <a:off x="0" y="0"/>
                            <a:ext cx="3220720" cy="1871980"/>
                          </a:xfrm>
                          <a:prstGeom prst="rect">
                            <a:avLst/>
                          </a:prstGeom>
                          <a:noFill/>
                          <a:ln>
                            <a:noFill/>
                          </a:ln>
                        </pic:spPr>
                      </pic:pic>
                    </a:graphicData>
                  </a:graphic>
                </wp:anchor>
              </w:drawing>
            </w:r>
          </w:p>
        </w:tc>
        <w:tc>
          <w:tcPr>
            <w:tcW w:w="4246" w:type="dxa"/>
          </w:tcPr>
          <w:p>
            <w:pPr>
              <w:keepNext w:val="0"/>
              <w:keepLines w:val="0"/>
              <w:pageBreakBefore w:val="0"/>
              <w:kinsoku/>
              <w:wordWrap/>
              <w:overflowPunct/>
              <w:topLinePunct w:val="0"/>
              <w:autoSpaceDE/>
              <w:autoSpaceDN/>
              <w:bidi w:val="0"/>
              <w:adjustRightInd/>
              <w:snapToGrid/>
              <w:spacing w:line="360" w:lineRule="exact"/>
              <w:textAlignment w:val="auto"/>
              <w:rPr>
                <w:rFonts w:hint="eastAsia" w:ascii="仿宋" w:hAnsi="仿宋" w:eastAsia="仿宋"/>
                <w:vertAlign w:val="baseline"/>
              </w:rPr>
            </w:pPr>
            <w:r>
              <w:drawing>
                <wp:anchor distT="0" distB="0" distL="114300" distR="114300" simplePos="0" relativeHeight="251666432" behindDoc="0" locked="0" layoutInCell="1" allowOverlap="1">
                  <wp:simplePos x="0" y="0"/>
                  <wp:positionH relativeFrom="column">
                    <wp:posOffset>0</wp:posOffset>
                  </wp:positionH>
                  <wp:positionV relativeFrom="paragraph">
                    <wp:posOffset>-2133600</wp:posOffset>
                  </wp:positionV>
                  <wp:extent cx="1718310" cy="2315845"/>
                  <wp:effectExtent l="0" t="0" r="3810" b="635"/>
                  <wp:wrapSquare wrapText="bothSides"/>
                  <wp:docPr id="2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7"/>
                          <pic:cNvPicPr>
                            <a:picLocks noChangeAspect="1"/>
                          </pic:cNvPicPr>
                        </pic:nvPicPr>
                        <pic:blipFill>
                          <a:blip r:embed="rId13"/>
                          <a:stretch>
                            <a:fillRect/>
                          </a:stretch>
                        </pic:blipFill>
                        <pic:spPr>
                          <a:xfrm>
                            <a:off x="0" y="0"/>
                            <a:ext cx="1718310" cy="2315845"/>
                          </a:xfrm>
                          <a:prstGeom prst="rect">
                            <a:avLst/>
                          </a:prstGeom>
                          <a:noFill/>
                          <a:ln>
                            <a:noFill/>
                          </a:ln>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86" w:type="dxa"/>
          </w:tcPr>
          <w:p>
            <w:pPr>
              <w:keepNext w:val="0"/>
              <w:keepLines w:val="0"/>
              <w:pageBreakBefore w:val="0"/>
              <w:kinsoku/>
              <w:wordWrap/>
              <w:overflowPunct/>
              <w:topLinePunct w:val="0"/>
              <w:autoSpaceDE/>
              <w:autoSpaceDN/>
              <w:bidi w:val="0"/>
              <w:adjustRightInd/>
              <w:snapToGrid/>
              <w:spacing w:line="360" w:lineRule="exact"/>
              <w:textAlignment w:val="auto"/>
            </w:pPr>
            <w:r>
              <w:drawing>
                <wp:anchor distT="0" distB="0" distL="114300" distR="114300" simplePos="0" relativeHeight="251667456" behindDoc="0" locked="0" layoutInCell="1" allowOverlap="1">
                  <wp:simplePos x="0" y="0"/>
                  <wp:positionH relativeFrom="column">
                    <wp:posOffset>0</wp:posOffset>
                  </wp:positionH>
                  <wp:positionV relativeFrom="paragraph">
                    <wp:posOffset>-1828800</wp:posOffset>
                  </wp:positionV>
                  <wp:extent cx="2678430" cy="2002155"/>
                  <wp:effectExtent l="0" t="0" r="3810" b="9525"/>
                  <wp:wrapTopAndBottom/>
                  <wp:docPr id="3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1"/>
                          <pic:cNvPicPr>
                            <a:picLocks noChangeAspect="1"/>
                          </pic:cNvPicPr>
                        </pic:nvPicPr>
                        <pic:blipFill>
                          <a:blip r:embed="rId14"/>
                          <a:stretch>
                            <a:fillRect/>
                          </a:stretch>
                        </pic:blipFill>
                        <pic:spPr>
                          <a:xfrm>
                            <a:off x="0" y="0"/>
                            <a:ext cx="2678430" cy="2002155"/>
                          </a:xfrm>
                          <a:prstGeom prst="rect">
                            <a:avLst/>
                          </a:prstGeom>
                          <a:noFill/>
                          <a:ln>
                            <a:noFill/>
                          </a:ln>
                        </pic:spPr>
                      </pic:pic>
                    </a:graphicData>
                  </a:graphic>
                </wp:anchor>
              </w:drawing>
            </w:r>
          </w:p>
        </w:tc>
        <w:tc>
          <w:tcPr>
            <w:tcW w:w="4246" w:type="dxa"/>
          </w:tcPr>
          <w:p>
            <w:pPr>
              <w:keepNext w:val="0"/>
              <w:keepLines w:val="0"/>
              <w:pageBreakBefore w:val="0"/>
              <w:kinsoku/>
              <w:wordWrap/>
              <w:overflowPunct/>
              <w:topLinePunct w:val="0"/>
              <w:autoSpaceDE/>
              <w:autoSpaceDN/>
              <w:bidi w:val="0"/>
              <w:adjustRightInd/>
              <w:snapToGrid/>
              <w:spacing w:line="360" w:lineRule="exact"/>
              <w:textAlignment w:val="auto"/>
              <w:rPr>
                <w:rFonts w:hint="eastAsia" w:ascii="仿宋" w:hAnsi="仿宋" w:eastAsia="仿宋"/>
                <w:vertAlign w:val="baseline"/>
              </w:rPr>
            </w:pPr>
            <w:r>
              <w:drawing>
                <wp:anchor distT="0" distB="0" distL="114300" distR="114300" simplePos="0" relativeHeight="251668480" behindDoc="0" locked="0" layoutInCell="1" allowOverlap="1">
                  <wp:simplePos x="0" y="0"/>
                  <wp:positionH relativeFrom="column">
                    <wp:posOffset>0</wp:posOffset>
                  </wp:positionH>
                  <wp:positionV relativeFrom="paragraph">
                    <wp:posOffset>-1737360</wp:posOffset>
                  </wp:positionV>
                  <wp:extent cx="2797175" cy="1905635"/>
                  <wp:effectExtent l="0" t="0" r="6985" b="14605"/>
                  <wp:wrapTopAndBottom/>
                  <wp:docPr id="3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2"/>
                          <pic:cNvPicPr>
                            <a:picLocks noChangeAspect="1"/>
                          </pic:cNvPicPr>
                        </pic:nvPicPr>
                        <pic:blipFill>
                          <a:blip r:embed="rId15"/>
                          <a:stretch>
                            <a:fillRect/>
                          </a:stretch>
                        </pic:blipFill>
                        <pic:spPr>
                          <a:xfrm>
                            <a:off x="0" y="0"/>
                            <a:ext cx="2797175" cy="1905635"/>
                          </a:xfrm>
                          <a:prstGeom prst="rect">
                            <a:avLst/>
                          </a:prstGeom>
                          <a:noFill/>
                          <a:ln>
                            <a:noFill/>
                          </a:ln>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86" w:type="dxa"/>
          </w:tcPr>
          <w:p>
            <w:pPr>
              <w:keepNext w:val="0"/>
              <w:keepLines w:val="0"/>
              <w:pageBreakBefore w:val="0"/>
              <w:kinsoku/>
              <w:wordWrap/>
              <w:overflowPunct/>
              <w:topLinePunct w:val="0"/>
              <w:autoSpaceDE/>
              <w:autoSpaceDN/>
              <w:bidi w:val="0"/>
              <w:adjustRightInd/>
              <w:snapToGrid/>
              <w:spacing w:line="360" w:lineRule="exact"/>
              <w:textAlignment w:val="auto"/>
              <w:rPr>
                <w:rFonts w:hint="eastAsia" w:ascii="仿宋" w:hAnsi="仿宋" w:eastAsia="仿宋"/>
                <w:vertAlign w:val="baseline"/>
              </w:rPr>
            </w:pPr>
            <w:r>
              <w:drawing>
                <wp:anchor distT="0" distB="0" distL="114300" distR="114300" simplePos="0" relativeHeight="251682816" behindDoc="0" locked="0" layoutInCell="1" allowOverlap="1">
                  <wp:simplePos x="0" y="0"/>
                  <wp:positionH relativeFrom="column">
                    <wp:posOffset>3365500</wp:posOffset>
                  </wp:positionH>
                  <wp:positionV relativeFrom="paragraph">
                    <wp:posOffset>-2489835</wp:posOffset>
                  </wp:positionV>
                  <wp:extent cx="2720340" cy="1775460"/>
                  <wp:effectExtent l="0" t="0" r="7620" b="7620"/>
                  <wp:wrapTopAndBottom/>
                  <wp:docPr id="3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0"/>
                          <pic:cNvPicPr>
                            <a:picLocks noChangeAspect="1"/>
                          </pic:cNvPicPr>
                        </pic:nvPicPr>
                        <pic:blipFill>
                          <a:blip r:embed="rId16"/>
                          <a:stretch>
                            <a:fillRect/>
                          </a:stretch>
                        </pic:blipFill>
                        <pic:spPr>
                          <a:xfrm>
                            <a:off x="0" y="0"/>
                            <a:ext cx="2720340" cy="1775460"/>
                          </a:xfrm>
                          <a:prstGeom prst="rect">
                            <a:avLst/>
                          </a:prstGeom>
                          <a:noFill/>
                          <a:ln>
                            <a:noFill/>
                          </a:ln>
                        </pic:spPr>
                      </pic:pic>
                    </a:graphicData>
                  </a:graphic>
                </wp:anchor>
              </w:drawing>
            </w:r>
          </w:p>
        </w:tc>
        <w:tc>
          <w:tcPr>
            <w:tcW w:w="4246" w:type="dxa"/>
          </w:tcPr>
          <w:p>
            <w:pPr>
              <w:keepNext w:val="0"/>
              <w:keepLines w:val="0"/>
              <w:pageBreakBefore w:val="0"/>
              <w:kinsoku/>
              <w:wordWrap/>
              <w:overflowPunct/>
              <w:topLinePunct w:val="0"/>
              <w:autoSpaceDE/>
              <w:autoSpaceDN/>
              <w:bidi w:val="0"/>
              <w:adjustRightInd/>
              <w:snapToGrid/>
              <w:spacing w:line="360" w:lineRule="exact"/>
              <w:textAlignment w:val="auto"/>
              <w:rPr>
                <w:rFonts w:hint="eastAsia" w:ascii="仿宋" w:hAnsi="仿宋" w:eastAsia="仿宋"/>
                <w:vertAlign w:val="baseline"/>
              </w:rPr>
            </w:pPr>
            <w:r>
              <w:drawing>
                <wp:anchor distT="0" distB="0" distL="114300" distR="114300" simplePos="0" relativeHeight="251669504" behindDoc="0" locked="0" layoutInCell="1" allowOverlap="1">
                  <wp:simplePos x="0" y="0"/>
                  <wp:positionH relativeFrom="column">
                    <wp:posOffset>0</wp:posOffset>
                  </wp:positionH>
                  <wp:positionV relativeFrom="paragraph">
                    <wp:posOffset>-1569720</wp:posOffset>
                  </wp:positionV>
                  <wp:extent cx="2796540" cy="1737995"/>
                  <wp:effectExtent l="0" t="0" r="7620" b="14605"/>
                  <wp:wrapTopAndBottom/>
                  <wp:docPr id="3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4"/>
                          <pic:cNvPicPr>
                            <a:picLocks noChangeAspect="1"/>
                          </pic:cNvPicPr>
                        </pic:nvPicPr>
                        <pic:blipFill>
                          <a:blip r:embed="rId17"/>
                          <a:stretch>
                            <a:fillRect/>
                          </a:stretch>
                        </pic:blipFill>
                        <pic:spPr>
                          <a:xfrm>
                            <a:off x="0" y="0"/>
                            <a:ext cx="2796540" cy="1737995"/>
                          </a:xfrm>
                          <a:prstGeom prst="rect">
                            <a:avLst/>
                          </a:prstGeom>
                          <a:noFill/>
                          <a:ln>
                            <a:noFill/>
                          </a:ln>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86" w:type="dxa"/>
          </w:tcPr>
          <w:p>
            <w:pPr>
              <w:keepNext w:val="0"/>
              <w:keepLines w:val="0"/>
              <w:pageBreakBefore w:val="0"/>
              <w:kinsoku/>
              <w:wordWrap/>
              <w:overflowPunct/>
              <w:topLinePunct w:val="0"/>
              <w:autoSpaceDE/>
              <w:autoSpaceDN/>
              <w:bidi w:val="0"/>
              <w:adjustRightInd/>
              <w:snapToGrid/>
              <w:spacing w:line="360" w:lineRule="exact"/>
              <w:textAlignment w:val="auto"/>
            </w:pPr>
            <w:r>
              <w:drawing>
                <wp:anchor distT="0" distB="0" distL="114300" distR="114300" simplePos="0" relativeHeight="251670528" behindDoc="0" locked="0" layoutInCell="1" allowOverlap="1">
                  <wp:simplePos x="0" y="0"/>
                  <wp:positionH relativeFrom="column">
                    <wp:posOffset>0</wp:posOffset>
                  </wp:positionH>
                  <wp:positionV relativeFrom="paragraph">
                    <wp:posOffset>-1752600</wp:posOffset>
                  </wp:positionV>
                  <wp:extent cx="3091180" cy="1932940"/>
                  <wp:effectExtent l="0" t="0" r="2540" b="2540"/>
                  <wp:wrapTopAndBottom/>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18"/>
                          <a:stretch>
                            <a:fillRect/>
                          </a:stretch>
                        </pic:blipFill>
                        <pic:spPr>
                          <a:xfrm>
                            <a:off x="0" y="0"/>
                            <a:ext cx="3091180" cy="1932940"/>
                          </a:xfrm>
                          <a:prstGeom prst="rect">
                            <a:avLst/>
                          </a:prstGeom>
                          <a:noFill/>
                          <a:ln>
                            <a:noFill/>
                          </a:ln>
                        </pic:spPr>
                      </pic:pic>
                    </a:graphicData>
                  </a:graphic>
                </wp:anchor>
              </w:drawing>
            </w:r>
          </w:p>
        </w:tc>
        <w:tc>
          <w:tcPr>
            <w:tcW w:w="4246" w:type="dxa"/>
          </w:tcPr>
          <w:p>
            <w:pPr>
              <w:keepNext w:val="0"/>
              <w:keepLines w:val="0"/>
              <w:pageBreakBefore w:val="0"/>
              <w:kinsoku/>
              <w:wordWrap/>
              <w:overflowPunct/>
              <w:topLinePunct w:val="0"/>
              <w:autoSpaceDE/>
              <w:autoSpaceDN/>
              <w:bidi w:val="0"/>
              <w:adjustRightInd/>
              <w:snapToGrid/>
              <w:spacing w:line="360" w:lineRule="exact"/>
              <w:textAlignment w:val="auto"/>
            </w:pPr>
            <w:r>
              <w:drawing>
                <wp:anchor distT="0" distB="0" distL="114300" distR="114300" simplePos="0" relativeHeight="251671552" behindDoc="0" locked="0" layoutInCell="1" allowOverlap="1">
                  <wp:simplePos x="0" y="0"/>
                  <wp:positionH relativeFrom="column">
                    <wp:posOffset>0</wp:posOffset>
                  </wp:positionH>
                  <wp:positionV relativeFrom="paragraph">
                    <wp:posOffset>-1630680</wp:posOffset>
                  </wp:positionV>
                  <wp:extent cx="3093720" cy="1806575"/>
                  <wp:effectExtent l="0" t="0" r="0" b="6985"/>
                  <wp:wrapTopAndBottom/>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19"/>
                          <a:stretch>
                            <a:fillRect/>
                          </a:stretch>
                        </pic:blipFill>
                        <pic:spPr>
                          <a:xfrm>
                            <a:off x="0" y="0"/>
                            <a:ext cx="3093720" cy="1806575"/>
                          </a:xfrm>
                          <a:prstGeom prst="rect">
                            <a:avLst/>
                          </a:prstGeom>
                          <a:noFill/>
                          <a:ln>
                            <a:noFill/>
                          </a:ln>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86" w:type="dxa"/>
          </w:tcPr>
          <w:p>
            <w:pPr>
              <w:keepNext w:val="0"/>
              <w:keepLines w:val="0"/>
              <w:pageBreakBefore w:val="0"/>
              <w:kinsoku/>
              <w:wordWrap/>
              <w:overflowPunct/>
              <w:topLinePunct w:val="0"/>
              <w:autoSpaceDE/>
              <w:autoSpaceDN/>
              <w:bidi w:val="0"/>
              <w:adjustRightInd/>
              <w:snapToGrid/>
              <w:spacing w:line="360" w:lineRule="exact"/>
              <w:textAlignment w:val="auto"/>
              <w:rPr>
                <w:rFonts w:hint="eastAsia" w:ascii="仿宋" w:hAnsi="仿宋" w:eastAsia="仿宋"/>
                <w:vertAlign w:val="baseline"/>
              </w:rPr>
            </w:pPr>
            <w:r>
              <w:rPr>
                <w:rFonts w:hint="eastAsia"/>
                <w:lang w:val="en-US" w:eastAsia="zh-CN"/>
              </w:rPr>
              <w:t>黄鹤楼</w:t>
            </w:r>
          </w:p>
        </w:tc>
        <w:tc>
          <w:tcPr>
            <w:tcW w:w="4246" w:type="dxa"/>
          </w:tcPr>
          <w:p>
            <w:pPr>
              <w:keepNext w:val="0"/>
              <w:keepLines w:val="0"/>
              <w:pageBreakBefore w:val="0"/>
              <w:kinsoku/>
              <w:wordWrap/>
              <w:overflowPunct/>
              <w:topLinePunct w:val="0"/>
              <w:autoSpaceDE/>
              <w:autoSpaceDN/>
              <w:bidi w:val="0"/>
              <w:adjustRightInd/>
              <w:snapToGrid/>
              <w:spacing w:line="360" w:lineRule="exact"/>
              <w:textAlignment w:val="auto"/>
              <w:rPr>
                <w:rFonts w:hint="eastAsia" w:ascii="仿宋" w:hAnsi="仿宋" w:eastAsia="仿宋"/>
                <w:vertAlign w:val="baseline"/>
              </w:rPr>
            </w:pPr>
            <w:r>
              <w:rPr>
                <w:rFonts w:hint="eastAsia"/>
                <w:lang w:eastAsia="zh-CN"/>
              </w:rPr>
              <w:t>武汉大学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86" w:type="dxa"/>
          </w:tcPr>
          <w:p>
            <w:pPr>
              <w:keepNext w:val="0"/>
              <w:keepLines w:val="0"/>
              <w:pageBreakBefore w:val="0"/>
              <w:kinsoku/>
              <w:wordWrap/>
              <w:overflowPunct/>
              <w:topLinePunct w:val="0"/>
              <w:autoSpaceDE/>
              <w:autoSpaceDN/>
              <w:bidi w:val="0"/>
              <w:adjustRightInd/>
              <w:snapToGrid/>
              <w:spacing w:line="360" w:lineRule="exact"/>
              <w:textAlignment w:val="auto"/>
              <w:rPr>
                <w:rFonts w:hint="eastAsia" w:ascii="仿宋" w:hAnsi="仿宋" w:eastAsia="仿宋"/>
                <w:vertAlign w:val="baseline"/>
              </w:rPr>
            </w:pPr>
            <w:r>
              <w:drawing>
                <wp:anchor distT="0" distB="0" distL="114300" distR="114300" simplePos="0" relativeHeight="251672576" behindDoc="0" locked="0" layoutInCell="1" allowOverlap="1">
                  <wp:simplePos x="0" y="0"/>
                  <wp:positionH relativeFrom="column">
                    <wp:posOffset>0</wp:posOffset>
                  </wp:positionH>
                  <wp:positionV relativeFrom="paragraph">
                    <wp:posOffset>-2148840</wp:posOffset>
                  </wp:positionV>
                  <wp:extent cx="3375025" cy="2319655"/>
                  <wp:effectExtent l="0" t="0" r="8255" b="12065"/>
                  <wp:wrapTopAndBottom/>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20"/>
                          <a:stretch>
                            <a:fillRect/>
                          </a:stretch>
                        </pic:blipFill>
                        <pic:spPr>
                          <a:xfrm>
                            <a:off x="0" y="0"/>
                            <a:ext cx="3375025" cy="2319655"/>
                          </a:xfrm>
                          <a:prstGeom prst="rect">
                            <a:avLst/>
                          </a:prstGeom>
                          <a:noFill/>
                          <a:ln>
                            <a:noFill/>
                          </a:ln>
                        </pic:spPr>
                      </pic:pic>
                    </a:graphicData>
                  </a:graphic>
                </wp:anchor>
              </w:drawing>
            </w:r>
          </w:p>
        </w:tc>
        <w:tc>
          <w:tcPr>
            <w:tcW w:w="4246" w:type="dxa"/>
          </w:tcPr>
          <w:p>
            <w:pPr>
              <w:keepNext w:val="0"/>
              <w:keepLines w:val="0"/>
              <w:pageBreakBefore w:val="0"/>
              <w:kinsoku/>
              <w:wordWrap/>
              <w:overflowPunct/>
              <w:topLinePunct w:val="0"/>
              <w:autoSpaceDE/>
              <w:autoSpaceDN/>
              <w:bidi w:val="0"/>
              <w:adjustRightInd/>
              <w:snapToGrid/>
              <w:spacing w:line="360" w:lineRule="exact"/>
              <w:textAlignment w:val="auto"/>
              <w:rPr>
                <w:rFonts w:hint="eastAsia" w:ascii="仿宋" w:hAnsi="仿宋" w:eastAsia="仿宋"/>
                <w:vertAlign w:val="baseline"/>
              </w:rPr>
            </w:pPr>
            <w:r>
              <w:drawing>
                <wp:anchor distT="0" distB="0" distL="114300" distR="114300" simplePos="0" relativeHeight="251673600" behindDoc="0" locked="0" layoutInCell="1" allowOverlap="1">
                  <wp:simplePos x="0" y="0"/>
                  <wp:positionH relativeFrom="column">
                    <wp:posOffset>0</wp:posOffset>
                  </wp:positionH>
                  <wp:positionV relativeFrom="paragraph">
                    <wp:posOffset>-1950720</wp:posOffset>
                  </wp:positionV>
                  <wp:extent cx="3235325" cy="2132965"/>
                  <wp:effectExtent l="0" t="0" r="10795" b="635"/>
                  <wp:wrapTopAndBottom/>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
                          <pic:cNvPicPr>
                            <a:picLocks noChangeAspect="1"/>
                          </pic:cNvPicPr>
                        </pic:nvPicPr>
                        <pic:blipFill>
                          <a:blip r:embed="rId21"/>
                          <a:stretch>
                            <a:fillRect/>
                          </a:stretch>
                        </pic:blipFill>
                        <pic:spPr>
                          <a:xfrm>
                            <a:off x="0" y="0"/>
                            <a:ext cx="3235325" cy="2132965"/>
                          </a:xfrm>
                          <a:prstGeom prst="rect">
                            <a:avLst/>
                          </a:prstGeom>
                          <a:noFill/>
                          <a:ln>
                            <a:noFill/>
                          </a:ln>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86" w:type="dxa"/>
          </w:tcPr>
          <w:p>
            <w:pPr>
              <w:keepNext w:val="0"/>
              <w:keepLines w:val="0"/>
              <w:pageBreakBefore w:val="0"/>
              <w:kinsoku/>
              <w:wordWrap/>
              <w:overflowPunct/>
              <w:topLinePunct w:val="0"/>
              <w:autoSpaceDE/>
              <w:autoSpaceDN/>
              <w:bidi w:val="0"/>
              <w:adjustRightInd/>
              <w:snapToGrid/>
              <w:spacing w:line="360" w:lineRule="exact"/>
              <w:textAlignment w:val="auto"/>
              <w:rPr>
                <w:rFonts w:hint="eastAsia" w:ascii="仿宋" w:hAnsi="仿宋" w:eastAsia="仿宋"/>
                <w:vertAlign w:val="baseline"/>
              </w:rPr>
            </w:pPr>
            <w:r>
              <w:rPr>
                <w:rFonts w:hint="eastAsia"/>
                <w:lang w:eastAsia="zh-CN"/>
              </w:rPr>
              <w:t>武当山</w:t>
            </w:r>
          </w:p>
        </w:tc>
        <w:tc>
          <w:tcPr>
            <w:tcW w:w="4246" w:type="dxa"/>
          </w:tcPr>
          <w:p>
            <w:pPr>
              <w:keepNext w:val="0"/>
              <w:keepLines w:val="0"/>
              <w:pageBreakBefore w:val="0"/>
              <w:kinsoku/>
              <w:wordWrap/>
              <w:overflowPunct/>
              <w:topLinePunct w:val="0"/>
              <w:autoSpaceDE/>
              <w:autoSpaceDN/>
              <w:bidi w:val="0"/>
              <w:adjustRightInd/>
              <w:snapToGrid/>
              <w:spacing w:line="360" w:lineRule="exact"/>
              <w:textAlignment w:val="auto"/>
              <w:rPr>
                <w:rFonts w:hint="eastAsia" w:ascii="仿宋" w:hAnsi="仿宋" w:eastAsia="仿宋"/>
                <w:vertAlign w:val="baseline"/>
              </w:rPr>
            </w:pPr>
            <w:r>
              <w:rPr>
                <w:rFonts w:hint="eastAsia"/>
                <w:lang w:eastAsia="zh-CN"/>
              </w:rPr>
              <w:t>屈原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86" w:type="dxa"/>
          </w:tcPr>
          <w:p>
            <w:pPr>
              <w:keepNext w:val="0"/>
              <w:keepLines w:val="0"/>
              <w:pageBreakBefore w:val="0"/>
              <w:kinsoku/>
              <w:wordWrap/>
              <w:overflowPunct/>
              <w:topLinePunct w:val="0"/>
              <w:autoSpaceDE/>
              <w:autoSpaceDN/>
              <w:bidi w:val="0"/>
              <w:adjustRightInd/>
              <w:snapToGrid/>
              <w:spacing w:line="360" w:lineRule="exact"/>
              <w:textAlignment w:val="auto"/>
              <w:rPr>
                <w:rFonts w:hint="eastAsia" w:ascii="仿宋" w:hAnsi="仿宋" w:eastAsia="仿宋"/>
                <w:vertAlign w:val="baseline"/>
              </w:rPr>
            </w:pPr>
            <w:r>
              <w:drawing>
                <wp:anchor distT="0" distB="0" distL="114300" distR="114300" simplePos="0" relativeHeight="251674624" behindDoc="0" locked="0" layoutInCell="1" allowOverlap="1">
                  <wp:simplePos x="0" y="0"/>
                  <wp:positionH relativeFrom="column">
                    <wp:posOffset>0</wp:posOffset>
                  </wp:positionH>
                  <wp:positionV relativeFrom="paragraph">
                    <wp:posOffset>-2011680</wp:posOffset>
                  </wp:positionV>
                  <wp:extent cx="3217545" cy="2185035"/>
                  <wp:effectExtent l="0" t="0" r="13335" b="9525"/>
                  <wp:wrapTopAndBottom/>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
                          <pic:cNvPicPr>
                            <a:picLocks noChangeAspect="1"/>
                          </pic:cNvPicPr>
                        </pic:nvPicPr>
                        <pic:blipFill>
                          <a:blip r:embed="rId22"/>
                          <a:stretch>
                            <a:fillRect/>
                          </a:stretch>
                        </pic:blipFill>
                        <pic:spPr>
                          <a:xfrm>
                            <a:off x="0" y="0"/>
                            <a:ext cx="3217545" cy="2185035"/>
                          </a:xfrm>
                          <a:prstGeom prst="rect">
                            <a:avLst/>
                          </a:prstGeom>
                          <a:noFill/>
                          <a:ln>
                            <a:noFill/>
                          </a:ln>
                        </pic:spPr>
                      </pic:pic>
                    </a:graphicData>
                  </a:graphic>
                </wp:anchor>
              </w:drawing>
            </w:r>
          </w:p>
        </w:tc>
        <w:tc>
          <w:tcPr>
            <w:tcW w:w="4246" w:type="dxa"/>
          </w:tcPr>
          <w:p>
            <w:pPr>
              <w:keepNext w:val="0"/>
              <w:keepLines w:val="0"/>
              <w:pageBreakBefore w:val="0"/>
              <w:kinsoku/>
              <w:wordWrap/>
              <w:overflowPunct/>
              <w:topLinePunct w:val="0"/>
              <w:autoSpaceDE/>
              <w:autoSpaceDN/>
              <w:bidi w:val="0"/>
              <w:adjustRightInd/>
              <w:snapToGrid/>
              <w:spacing w:line="360" w:lineRule="exact"/>
              <w:textAlignment w:val="auto"/>
              <w:rPr>
                <w:rFonts w:hint="eastAsia" w:ascii="仿宋" w:hAnsi="仿宋" w:eastAsia="仿宋"/>
                <w:vertAlign w:val="baseline"/>
              </w:rPr>
            </w:pPr>
            <w:r>
              <w:drawing>
                <wp:anchor distT="0" distB="0" distL="114300" distR="114300" simplePos="0" relativeHeight="251675648" behindDoc="0" locked="0" layoutInCell="1" allowOverlap="1">
                  <wp:simplePos x="0" y="0"/>
                  <wp:positionH relativeFrom="column">
                    <wp:posOffset>0</wp:posOffset>
                  </wp:positionH>
                  <wp:positionV relativeFrom="paragraph">
                    <wp:posOffset>-1569720</wp:posOffset>
                  </wp:positionV>
                  <wp:extent cx="2792730" cy="1744980"/>
                  <wp:effectExtent l="0" t="0" r="11430" b="7620"/>
                  <wp:wrapTopAndBottom/>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8"/>
                          <pic:cNvPicPr>
                            <a:picLocks noChangeAspect="1"/>
                          </pic:cNvPicPr>
                        </pic:nvPicPr>
                        <pic:blipFill>
                          <a:blip r:embed="rId23"/>
                          <a:stretch>
                            <a:fillRect/>
                          </a:stretch>
                        </pic:blipFill>
                        <pic:spPr>
                          <a:xfrm>
                            <a:off x="0" y="0"/>
                            <a:ext cx="2792730" cy="1744980"/>
                          </a:xfrm>
                          <a:prstGeom prst="rect">
                            <a:avLst/>
                          </a:prstGeom>
                          <a:noFill/>
                          <a:ln>
                            <a:noFill/>
                          </a:ln>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86" w:type="dxa"/>
          </w:tcPr>
          <w:p>
            <w:pPr>
              <w:keepNext w:val="0"/>
              <w:keepLines w:val="0"/>
              <w:pageBreakBefore w:val="0"/>
              <w:kinsoku/>
              <w:wordWrap/>
              <w:overflowPunct/>
              <w:topLinePunct w:val="0"/>
              <w:autoSpaceDE/>
              <w:autoSpaceDN/>
              <w:bidi w:val="0"/>
              <w:adjustRightInd/>
              <w:snapToGrid/>
              <w:spacing w:line="360" w:lineRule="exact"/>
              <w:textAlignment w:val="auto"/>
              <w:rPr>
                <w:rFonts w:hint="eastAsia" w:ascii="仿宋" w:hAnsi="仿宋" w:eastAsia="仿宋"/>
                <w:vertAlign w:val="baseline"/>
              </w:rPr>
            </w:pPr>
            <w:r>
              <w:rPr>
                <w:rFonts w:hint="eastAsia"/>
                <w:lang w:eastAsia="zh-CN"/>
              </w:rPr>
              <w:t>武汉热干面</w:t>
            </w:r>
          </w:p>
        </w:tc>
        <w:tc>
          <w:tcPr>
            <w:tcW w:w="4246" w:type="dxa"/>
          </w:tcPr>
          <w:p>
            <w:pPr>
              <w:keepNext w:val="0"/>
              <w:keepLines w:val="0"/>
              <w:pageBreakBefore w:val="0"/>
              <w:kinsoku/>
              <w:wordWrap/>
              <w:overflowPunct/>
              <w:topLinePunct w:val="0"/>
              <w:autoSpaceDE/>
              <w:autoSpaceDN/>
              <w:bidi w:val="0"/>
              <w:adjustRightInd/>
              <w:snapToGrid/>
              <w:spacing w:line="360" w:lineRule="exact"/>
              <w:textAlignment w:val="auto"/>
              <w:rPr>
                <w:rFonts w:hint="eastAsia" w:ascii="仿宋" w:hAnsi="仿宋" w:eastAsia="仿宋"/>
                <w:vertAlign w:val="baseline"/>
                <w:lang w:eastAsia="zh-CN"/>
              </w:rPr>
            </w:pPr>
            <w:r>
              <w:rPr>
                <w:rFonts w:hint="eastAsia" w:ascii="仿宋" w:hAnsi="仿宋" w:eastAsia="仿宋"/>
                <w:vertAlign w:val="baseline"/>
                <w:lang w:eastAsia="zh-CN"/>
              </w:rPr>
              <w:t>三峡大坝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86" w:type="dxa"/>
          </w:tcPr>
          <w:p>
            <w:pPr>
              <w:keepNext w:val="0"/>
              <w:keepLines w:val="0"/>
              <w:pageBreakBefore w:val="0"/>
              <w:kinsoku/>
              <w:wordWrap/>
              <w:overflowPunct/>
              <w:topLinePunct w:val="0"/>
              <w:autoSpaceDE/>
              <w:autoSpaceDN/>
              <w:bidi w:val="0"/>
              <w:adjustRightInd/>
              <w:snapToGrid/>
              <w:spacing w:line="360" w:lineRule="exact"/>
              <w:textAlignment w:val="auto"/>
              <w:rPr>
                <w:rFonts w:hint="eastAsia" w:ascii="仿宋" w:hAnsi="仿宋" w:eastAsia="仿宋"/>
                <w:vertAlign w:val="baseline"/>
              </w:rPr>
            </w:pPr>
            <w:r>
              <w:drawing>
                <wp:anchor distT="0" distB="0" distL="114300" distR="114300" simplePos="0" relativeHeight="251676672" behindDoc="0" locked="0" layoutInCell="1" allowOverlap="1">
                  <wp:simplePos x="0" y="0"/>
                  <wp:positionH relativeFrom="column">
                    <wp:posOffset>0</wp:posOffset>
                  </wp:positionH>
                  <wp:positionV relativeFrom="paragraph">
                    <wp:posOffset>-2194560</wp:posOffset>
                  </wp:positionV>
                  <wp:extent cx="3220085" cy="2373630"/>
                  <wp:effectExtent l="0" t="0" r="10795" b="3810"/>
                  <wp:wrapTopAndBottom/>
                  <wp:docPr id="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9"/>
                          <pic:cNvPicPr>
                            <a:picLocks noChangeAspect="1"/>
                          </pic:cNvPicPr>
                        </pic:nvPicPr>
                        <pic:blipFill>
                          <a:blip r:embed="rId24"/>
                          <a:stretch>
                            <a:fillRect/>
                          </a:stretch>
                        </pic:blipFill>
                        <pic:spPr>
                          <a:xfrm>
                            <a:off x="0" y="0"/>
                            <a:ext cx="3220085" cy="2373630"/>
                          </a:xfrm>
                          <a:prstGeom prst="rect">
                            <a:avLst/>
                          </a:prstGeom>
                          <a:noFill/>
                          <a:ln>
                            <a:noFill/>
                          </a:ln>
                        </pic:spPr>
                      </pic:pic>
                    </a:graphicData>
                  </a:graphic>
                </wp:anchor>
              </w:drawing>
            </w:r>
          </w:p>
        </w:tc>
        <w:tc>
          <w:tcPr>
            <w:tcW w:w="4246" w:type="dxa"/>
          </w:tcPr>
          <w:p>
            <w:pPr>
              <w:keepNext w:val="0"/>
              <w:keepLines w:val="0"/>
              <w:pageBreakBefore w:val="0"/>
              <w:kinsoku/>
              <w:wordWrap/>
              <w:overflowPunct/>
              <w:topLinePunct w:val="0"/>
              <w:autoSpaceDE/>
              <w:autoSpaceDN/>
              <w:bidi w:val="0"/>
              <w:adjustRightInd/>
              <w:snapToGrid/>
              <w:spacing w:line="360" w:lineRule="exact"/>
              <w:textAlignment w:val="auto"/>
              <w:rPr>
                <w:rFonts w:hint="eastAsia" w:ascii="仿宋" w:hAnsi="仿宋" w:eastAsia="仿宋"/>
                <w:vertAlign w:val="baseline"/>
              </w:rPr>
            </w:pPr>
            <w:r>
              <w:drawing>
                <wp:anchor distT="0" distB="0" distL="114300" distR="114300" simplePos="0" relativeHeight="251677696" behindDoc="0" locked="0" layoutInCell="1" allowOverlap="1">
                  <wp:simplePos x="0" y="0"/>
                  <wp:positionH relativeFrom="column">
                    <wp:posOffset>0</wp:posOffset>
                  </wp:positionH>
                  <wp:positionV relativeFrom="paragraph">
                    <wp:posOffset>-1676400</wp:posOffset>
                  </wp:positionV>
                  <wp:extent cx="2792730" cy="1847850"/>
                  <wp:effectExtent l="0" t="0" r="11430" b="11430"/>
                  <wp:wrapTopAndBottom/>
                  <wp:docPr id="2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0"/>
                          <pic:cNvPicPr>
                            <a:picLocks noChangeAspect="1"/>
                          </pic:cNvPicPr>
                        </pic:nvPicPr>
                        <pic:blipFill>
                          <a:blip r:embed="rId25"/>
                          <a:stretch>
                            <a:fillRect/>
                          </a:stretch>
                        </pic:blipFill>
                        <pic:spPr>
                          <a:xfrm>
                            <a:off x="0" y="0"/>
                            <a:ext cx="2792730" cy="1847850"/>
                          </a:xfrm>
                          <a:prstGeom prst="rect">
                            <a:avLst/>
                          </a:prstGeom>
                          <a:noFill/>
                          <a:ln>
                            <a:noFill/>
                          </a:ln>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86" w:type="dxa"/>
          </w:tcPr>
          <w:p>
            <w:pPr>
              <w:keepNext w:val="0"/>
              <w:keepLines w:val="0"/>
              <w:pageBreakBefore w:val="0"/>
              <w:kinsoku/>
              <w:wordWrap/>
              <w:overflowPunct/>
              <w:topLinePunct w:val="0"/>
              <w:autoSpaceDE/>
              <w:autoSpaceDN/>
              <w:bidi w:val="0"/>
              <w:adjustRightInd/>
              <w:snapToGrid/>
              <w:spacing w:line="360" w:lineRule="exact"/>
              <w:textAlignment w:val="auto"/>
              <w:rPr>
                <w:rFonts w:hint="eastAsia" w:ascii="仿宋" w:hAnsi="仿宋" w:eastAsia="仿宋"/>
                <w:vertAlign w:val="baseline"/>
                <w:lang w:eastAsia="zh-CN"/>
              </w:rPr>
            </w:pPr>
            <w:r>
              <w:rPr>
                <w:rFonts w:hint="eastAsia" w:ascii="仿宋" w:hAnsi="仿宋" w:eastAsia="仿宋"/>
                <w:vertAlign w:val="baseline"/>
                <w:lang w:eastAsia="zh-CN"/>
              </w:rPr>
              <w:t>三峡</w:t>
            </w:r>
          </w:p>
        </w:tc>
        <w:tc>
          <w:tcPr>
            <w:tcW w:w="4246" w:type="dxa"/>
          </w:tcPr>
          <w:p>
            <w:pPr>
              <w:keepNext w:val="0"/>
              <w:keepLines w:val="0"/>
              <w:pageBreakBefore w:val="0"/>
              <w:kinsoku/>
              <w:wordWrap/>
              <w:overflowPunct/>
              <w:topLinePunct w:val="0"/>
              <w:autoSpaceDE/>
              <w:autoSpaceDN/>
              <w:bidi w:val="0"/>
              <w:adjustRightInd/>
              <w:snapToGrid/>
              <w:spacing w:line="360" w:lineRule="exact"/>
              <w:textAlignment w:val="auto"/>
              <w:rPr>
                <w:rFonts w:hint="eastAsia" w:ascii="仿宋" w:hAnsi="仿宋" w:eastAsia="仿宋"/>
                <w:vertAlign w:val="baseline"/>
                <w:lang w:eastAsia="zh-CN"/>
              </w:rPr>
            </w:pPr>
            <w:r>
              <w:rPr>
                <w:rFonts w:hint="eastAsia" w:ascii="仿宋" w:hAnsi="仿宋" w:eastAsia="仿宋"/>
                <w:vertAlign w:val="baseline"/>
                <w:lang w:eastAsia="zh-CN"/>
              </w:rPr>
              <w:t>恩施大峡谷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86" w:type="dxa"/>
          </w:tcPr>
          <w:p>
            <w:pPr>
              <w:keepNext w:val="0"/>
              <w:keepLines w:val="0"/>
              <w:pageBreakBefore w:val="0"/>
              <w:kinsoku/>
              <w:wordWrap/>
              <w:overflowPunct/>
              <w:topLinePunct w:val="0"/>
              <w:autoSpaceDE/>
              <w:autoSpaceDN/>
              <w:bidi w:val="0"/>
              <w:adjustRightInd/>
              <w:snapToGrid/>
              <w:spacing w:line="360" w:lineRule="exact"/>
              <w:textAlignment w:val="auto"/>
              <w:rPr>
                <w:rFonts w:hint="eastAsia" w:ascii="仿宋" w:hAnsi="仿宋" w:eastAsia="仿宋"/>
                <w:vertAlign w:val="baseline"/>
              </w:rPr>
            </w:pPr>
            <w:r>
              <w:drawing>
                <wp:anchor distT="0" distB="0" distL="114300" distR="114300" simplePos="0" relativeHeight="251678720" behindDoc="0" locked="0" layoutInCell="1" allowOverlap="1">
                  <wp:simplePos x="0" y="0"/>
                  <wp:positionH relativeFrom="column">
                    <wp:posOffset>0</wp:posOffset>
                  </wp:positionH>
                  <wp:positionV relativeFrom="paragraph">
                    <wp:posOffset>-1981200</wp:posOffset>
                  </wp:positionV>
                  <wp:extent cx="3217545" cy="2159000"/>
                  <wp:effectExtent l="0" t="0" r="13335" b="5080"/>
                  <wp:wrapTopAndBottom/>
                  <wp:docPr id="2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1"/>
                          <pic:cNvPicPr>
                            <a:picLocks noChangeAspect="1"/>
                          </pic:cNvPicPr>
                        </pic:nvPicPr>
                        <pic:blipFill>
                          <a:blip r:embed="rId26"/>
                          <a:stretch>
                            <a:fillRect/>
                          </a:stretch>
                        </pic:blipFill>
                        <pic:spPr>
                          <a:xfrm>
                            <a:off x="0" y="0"/>
                            <a:ext cx="3217545" cy="2159000"/>
                          </a:xfrm>
                          <a:prstGeom prst="rect">
                            <a:avLst/>
                          </a:prstGeom>
                          <a:noFill/>
                          <a:ln>
                            <a:noFill/>
                          </a:ln>
                        </pic:spPr>
                      </pic:pic>
                    </a:graphicData>
                  </a:graphic>
                </wp:anchor>
              </w:drawing>
            </w:r>
          </w:p>
        </w:tc>
        <w:tc>
          <w:tcPr>
            <w:tcW w:w="4246" w:type="dxa"/>
          </w:tcPr>
          <w:p>
            <w:pPr>
              <w:keepNext w:val="0"/>
              <w:keepLines w:val="0"/>
              <w:pageBreakBefore w:val="0"/>
              <w:kinsoku/>
              <w:wordWrap/>
              <w:overflowPunct/>
              <w:topLinePunct w:val="0"/>
              <w:autoSpaceDE/>
              <w:autoSpaceDN/>
              <w:bidi w:val="0"/>
              <w:adjustRightInd/>
              <w:snapToGrid/>
              <w:spacing w:line="360" w:lineRule="exact"/>
              <w:textAlignment w:val="auto"/>
              <w:rPr>
                <w:rFonts w:hint="eastAsia" w:ascii="仿宋" w:hAnsi="仿宋" w:eastAsia="仿宋"/>
                <w:vertAlign w:val="baseline"/>
              </w:rPr>
            </w:pPr>
            <w:r>
              <w:drawing>
                <wp:anchor distT="0" distB="0" distL="114300" distR="114300" simplePos="0" relativeHeight="251679744" behindDoc="0" locked="0" layoutInCell="1" allowOverlap="1">
                  <wp:simplePos x="0" y="0"/>
                  <wp:positionH relativeFrom="column">
                    <wp:posOffset>0</wp:posOffset>
                  </wp:positionH>
                  <wp:positionV relativeFrom="paragraph">
                    <wp:posOffset>-1722120</wp:posOffset>
                  </wp:positionV>
                  <wp:extent cx="2795270" cy="1903095"/>
                  <wp:effectExtent l="0" t="0" r="8890" b="1905"/>
                  <wp:wrapTopAndBottom/>
                  <wp:docPr id="3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5"/>
                          <pic:cNvPicPr>
                            <a:picLocks noChangeAspect="1"/>
                          </pic:cNvPicPr>
                        </pic:nvPicPr>
                        <pic:blipFill>
                          <a:blip r:embed="rId27"/>
                          <a:stretch>
                            <a:fillRect/>
                          </a:stretch>
                        </pic:blipFill>
                        <pic:spPr>
                          <a:xfrm>
                            <a:off x="0" y="0"/>
                            <a:ext cx="2795270" cy="1903095"/>
                          </a:xfrm>
                          <a:prstGeom prst="rect">
                            <a:avLst/>
                          </a:prstGeom>
                          <a:noFill/>
                          <a:ln>
                            <a:noFill/>
                          </a:ln>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86" w:type="dxa"/>
          </w:tcPr>
          <w:p>
            <w:pPr>
              <w:keepNext w:val="0"/>
              <w:keepLines w:val="0"/>
              <w:pageBreakBefore w:val="0"/>
              <w:kinsoku/>
              <w:wordWrap/>
              <w:overflowPunct/>
              <w:topLinePunct w:val="0"/>
              <w:autoSpaceDE/>
              <w:autoSpaceDN/>
              <w:bidi w:val="0"/>
              <w:adjustRightInd/>
              <w:snapToGrid/>
              <w:spacing w:line="360" w:lineRule="exact"/>
              <w:textAlignment w:val="auto"/>
              <w:rPr>
                <w:rFonts w:hint="default" w:ascii="仿宋" w:hAnsi="仿宋" w:eastAsia="仿宋"/>
                <w:vertAlign w:val="baseline"/>
                <w:lang w:val="en-US" w:eastAsia="zh-CN"/>
              </w:rPr>
            </w:pPr>
            <w:r>
              <w:rPr>
                <w:rFonts w:hint="eastAsia" w:ascii="仿宋" w:hAnsi="仿宋" w:eastAsia="仿宋"/>
                <w:vertAlign w:val="baseline"/>
                <w:lang w:val="en-US" w:eastAsia="zh-CN"/>
              </w:rPr>
              <w:t>360的周鸿祎</w:t>
            </w:r>
          </w:p>
        </w:tc>
        <w:tc>
          <w:tcPr>
            <w:tcW w:w="4246" w:type="dxa"/>
          </w:tcPr>
          <w:p>
            <w:pPr>
              <w:keepNext w:val="0"/>
              <w:keepLines w:val="0"/>
              <w:pageBreakBefore w:val="0"/>
              <w:kinsoku/>
              <w:wordWrap/>
              <w:overflowPunct/>
              <w:topLinePunct w:val="0"/>
              <w:autoSpaceDE/>
              <w:autoSpaceDN/>
              <w:bidi w:val="0"/>
              <w:adjustRightInd/>
              <w:snapToGrid/>
              <w:spacing w:line="360" w:lineRule="exact"/>
              <w:textAlignment w:val="auto"/>
              <w:rPr>
                <w:rFonts w:hint="eastAsia" w:ascii="仿宋" w:hAnsi="仿宋" w:eastAsia="仿宋"/>
                <w:vertAlign w:val="baseline"/>
                <w:lang w:eastAsia="zh-CN"/>
              </w:rPr>
            </w:pPr>
            <w:r>
              <w:rPr>
                <w:rFonts w:hint="eastAsia" w:ascii="仿宋" w:hAnsi="仿宋" w:eastAsia="仿宋"/>
                <w:vertAlign w:val="baseline"/>
                <w:lang w:eastAsia="zh-CN"/>
              </w:rPr>
              <w:t>神农架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4" w:hRule="atLeast"/>
        </w:trPr>
        <w:tc>
          <w:tcPr>
            <w:tcW w:w="4886" w:type="dxa"/>
          </w:tcPr>
          <w:p>
            <w:pPr>
              <w:keepNext w:val="0"/>
              <w:keepLines w:val="0"/>
              <w:pageBreakBefore w:val="0"/>
              <w:kinsoku/>
              <w:wordWrap/>
              <w:overflowPunct/>
              <w:topLinePunct w:val="0"/>
              <w:autoSpaceDE/>
              <w:autoSpaceDN/>
              <w:bidi w:val="0"/>
              <w:adjustRightInd/>
              <w:snapToGrid/>
              <w:spacing w:line="360" w:lineRule="exact"/>
              <w:textAlignment w:val="auto"/>
              <w:rPr>
                <w:rFonts w:hint="eastAsia" w:ascii="仿宋" w:hAnsi="仿宋" w:eastAsia="仿宋"/>
                <w:vertAlign w:val="baseline"/>
                <w:lang w:eastAsia="zh-CN"/>
              </w:rPr>
            </w:pPr>
            <w:r>
              <w:drawing>
                <wp:anchor distT="0" distB="0" distL="114300" distR="114300" simplePos="0" relativeHeight="251680768" behindDoc="0" locked="0" layoutInCell="1" allowOverlap="1">
                  <wp:simplePos x="0" y="0"/>
                  <wp:positionH relativeFrom="column">
                    <wp:posOffset>365125</wp:posOffset>
                  </wp:positionH>
                  <wp:positionV relativeFrom="paragraph">
                    <wp:posOffset>-4445</wp:posOffset>
                  </wp:positionV>
                  <wp:extent cx="2860040" cy="2635885"/>
                  <wp:effectExtent l="0" t="0" r="5080" b="635"/>
                  <wp:wrapTopAndBottom/>
                  <wp:docPr id="2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4"/>
                          <pic:cNvPicPr>
                            <a:picLocks noChangeAspect="1"/>
                          </pic:cNvPicPr>
                        </pic:nvPicPr>
                        <pic:blipFill>
                          <a:blip r:embed="rId28"/>
                          <a:stretch>
                            <a:fillRect/>
                          </a:stretch>
                        </pic:blipFill>
                        <pic:spPr>
                          <a:xfrm>
                            <a:off x="0" y="0"/>
                            <a:ext cx="2860040" cy="2635885"/>
                          </a:xfrm>
                          <a:prstGeom prst="rect">
                            <a:avLst/>
                          </a:prstGeom>
                          <a:noFill/>
                          <a:ln>
                            <a:noFill/>
                          </a:ln>
                        </pic:spPr>
                      </pic:pic>
                    </a:graphicData>
                  </a:graphic>
                </wp:anchor>
              </w:drawing>
            </w:r>
          </w:p>
        </w:tc>
        <w:tc>
          <w:tcPr>
            <w:tcW w:w="4246" w:type="dxa"/>
          </w:tcPr>
          <w:p>
            <w:pPr>
              <w:keepNext w:val="0"/>
              <w:keepLines w:val="0"/>
              <w:pageBreakBefore w:val="0"/>
              <w:kinsoku/>
              <w:wordWrap/>
              <w:overflowPunct/>
              <w:topLinePunct w:val="0"/>
              <w:autoSpaceDE/>
              <w:autoSpaceDN/>
              <w:bidi w:val="0"/>
              <w:adjustRightInd/>
              <w:snapToGrid/>
              <w:spacing w:line="360" w:lineRule="exact"/>
              <w:textAlignment w:val="auto"/>
              <w:rPr>
                <w:rFonts w:hint="eastAsia" w:ascii="仿宋" w:hAnsi="仿宋" w:eastAsia="仿宋"/>
                <w:vertAlign w:val="baseline"/>
              </w:rPr>
            </w:pPr>
            <w:r>
              <w:drawing>
                <wp:anchor distT="0" distB="0" distL="114300" distR="114300" simplePos="0" relativeHeight="251681792" behindDoc="0" locked="0" layoutInCell="1" allowOverlap="1">
                  <wp:simplePos x="0" y="0"/>
                  <wp:positionH relativeFrom="column">
                    <wp:posOffset>0</wp:posOffset>
                  </wp:positionH>
                  <wp:positionV relativeFrom="paragraph">
                    <wp:posOffset>-2331720</wp:posOffset>
                  </wp:positionV>
                  <wp:extent cx="1829435" cy="2512695"/>
                  <wp:effectExtent l="0" t="0" r="14605" b="1905"/>
                  <wp:wrapTopAndBottom/>
                  <wp:docPr id="2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5"/>
                          <pic:cNvPicPr>
                            <a:picLocks noChangeAspect="1"/>
                          </pic:cNvPicPr>
                        </pic:nvPicPr>
                        <pic:blipFill>
                          <a:blip r:embed="rId29"/>
                          <a:stretch>
                            <a:fillRect/>
                          </a:stretch>
                        </pic:blipFill>
                        <pic:spPr>
                          <a:xfrm>
                            <a:off x="0" y="0"/>
                            <a:ext cx="1829435" cy="2512695"/>
                          </a:xfrm>
                          <a:prstGeom prst="rect">
                            <a:avLst/>
                          </a:prstGeom>
                          <a:noFill/>
                          <a:ln>
                            <a:noFill/>
                          </a:ln>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86" w:type="dxa"/>
          </w:tcPr>
          <w:p>
            <w:pPr>
              <w:keepNext w:val="0"/>
              <w:keepLines w:val="0"/>
              <w:pageBreakBefore w:val="0"/>
              <w:kinsoku/>
              <w:wordWrap/>
              <w:overflowPunct/>
              <w:topLinePunct w:val="0"/>
              <w:autoSpaceDE/>
              <w:autoSpaceDN/>
              <w:bidi w:val="0"/>
              <w:adjustRightInd/>
              <w:snapToGrid/>
              <w:spacing w:line="360" w:lineRule="exact"/>
              <w:textAlignment w:val="auto"/>
              <w:rPr>
                <w:rFonts w:hint="eastAsia" w:ascii="仿宋" w:hAnsi="仿宋" w:eastAsia="仿宋"/>
                <w:vertAlign w:val="baseline"/>
                <w:lang w:eastAsia="zh-CN"/>
              </w:rPr>
            </w:pPr>
            <w:r>
              <w:rPr>
                <w:rFonts w:hint="eastAsia" w:ascii="仿宋" w:hAnsi="仿宋" w:eastAsia="仿宋"/>
                <w:vertAlign w:val="baseline"/>
                <w:lang w:eastAsia="zh-CN"/>
              </w:rPr>
              <w:t>王凯</w:t>
            </w:r>
          </w:p>
        </w:tc>
        <w:tc>
          <w:tcPr>
            <w:tcW w:w="4246" w:type="dxa"/>
          </w:tcPr>
          <w:p>
            <w:pPr>
              <w:keepNext w:val="0"/>
              <w:keepLines w:val="0"/>
              <w:pageBreakBefore w:val="0"/>
              <w:kinsoku/>
              <w:wordWrap/>
              <w:overflowPunct/>
              <w:topLinePunct w:val="0"/>
              <w:autoSpaceDE/>
              <w:autoSpaceDN/>
              <w:bidi w:val="0"/>
              <w:adjustRightInd/>
              <w:snapToGrid/>
              <w:spacing w:line="360" w:lineRule="exact"/>
              <w:textAlignment w:val="auto"/>
              <w:rPr>
                <w:rFonts w:hint="eastAsia" w:ascii="仿宋" w:hAnsi="仿宋" w:eastAsia="仿宋"/>
                <w:vertAlign w:val="baseline"/>
                <w:lang w:eastAsia="zh-CN"/>
              </w:rPr>
            </w:pPr>
            <w:r>
              <w:rPr>
                <w:rFonts w:hint="eastAsia" w:ascii="仿宋" w:hAnsi="仿宋" w:eastAsia="仿宋"/>
                <w:vertAlign w:val="baseline"/>
                <w:lang w:eastAsia="zh-CN"/>
              </w:rPr>
              <w:t>伏明霞</w:t>
            </w:r>
          </w:p>
        </w:tc>
      </w:tr>
    </w:tbl>
    <w:p/>
    <w:sectPr>
      <w:footerReference r:id="rId4" w:type="default"/>
      <w:pgSz w:w="11906" w:h="16838"/>
      <w:pgMar w:top="1440" w:right="1797" w:bottom="1440" w:left="1797"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Wingdings 2">
    <w:panose1 w:val="05020102010507070707"/>
    <w:charset w:val="00"/>
    <w:family w:val="auto"/>
    <w:pitch w:val="default"/>
    <w:sig w:usb0="00000000" w:usb1="00000000" w:usb2="00000000" w:usb3="00000000" w:csb0="80000000" w:csb1="00000000"/>
  </w:font>
  <w:font w:name="等线">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rPr>
        <w:sz w:val="18"/>
      </w:rPr>
      <mc:AlternateContent>
        <mc:Choice Requires="wps">
          <w:drawing>
            <wp:anchor distT="0" distB="0" distL="114300" distR="114300" simplePos="0" relativeHeight="251683840"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38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pPr>
                      <w:pStyle w:val="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3"/>
                            <w:rPr>
                              <w:rFonts w:hint="eastAsia" w:eastAsia="仿宋_GB2312"/>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5WZn4y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lZmfjICAABjBAAADgAAAAAAAAABACAAAAAfAQAAZHJzL2Uyb0RvYy54bWxQSwUG&#10;AAAAAAYABgBZAQAAwwUAAAAA&#10;">
              <v:fill on="f" focussize="0,0"/>
              <v:stroke on="f" weight="0.5pt"/>
              <v:imagedata o:title=""/>
              <o:lock v:ext="edit" aspectratio="f"/>
              <v:textbox inset="0mm,0mm,0mm,0mm" style="mso-fit-shape-to-text:t;">
                <w:txbxContent>
                  <w:p>
                    <w:pPr>
                      <w:pStyle w:val="3"/>
                      <w:rPr>
                        <w:rFonts w:hint="eastAsia" w:eastAsia="仿宋_GB2312"/>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77B05A8"/>
    <w:multiLevelType w:val="singleLevel"/>
    <w:tmpl w:val="577B05A8"/>
    <w:lvl w:ilvl="0" w:tentative="0">
      <w:start w:val="1"/>
      <w:numFmt w:val="bullet"/>
      <w:lvlText w:val=""/>
      <w:lvlJc w:val="left"/>
      <w:pPr>
        <w:ind w:left="420" w:hanging="420"/>
      </w:pPr>
      <w:rPr>
        <w:rFonts w:hint="default" w:ascii="Wingdings" w:hAnsi="Wingding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jMxYzQ1YmI5NzdmMWYyNWEyYzM0ODljYjcwNWY0MzYifQ=="/>
  </w:docVars>
  <w:rsids>
    <w:rsidRoot w:val="00812469"/>
    <w:rsid w:val="00077BC9"/>
    <w:rsid w:val="0020380A"/>
    <w:rsid w:val="002D2549"/>
    <w:rsid w:val="003442E1"/>
    <w:rsid w:val="0053482C"/>
    <w:rsid w:val="00812469"/>
    <w:rsid w:val="008406A9"/>
    <w:rsid w:val="00996B31"/>
    <w:rsid w:val="009C0B2F"/>
    <w:rsid w:val="009D64D0"/>
    <w:rsid w:val="00AC1F13"/>
    <w:rsid w:val="00BC30D2"/>
    <w:rsid w:val="00C37ED6"/>
    <w:rsid w:val="00D04E37"/>
    <w:rsid w:val="02EF632E"/>
    <w:rsid w:val="085531C2"/>
    <w:rsid w:val="09CB1F50"/>
    <w:rsid w:val="0B297177"/>
    <w:rsid w:val="0D1C0585"/>
    <w:rsid w:val="0D663E38"/>
    <w:rsid w:val="0E9C0DD0"/>
    <w:rsid w:val="109265B7"/>
    <w:rsid w:val="13EE4EC8"/>
    <w:rsid w:val="14FF0E8C"/>
    <w:rsid w:val="15564065"/>
    <w:rsid w:val="157D0425"/>
    <w:rsid w:val="178721B0"/>
    <w:rsid w:val="17FF1A40"/>
    <w:rsid w:val="1B2A4DB3"/>
    <w:rsid w:val="1B837CDF"/>
    <w:rsid w:val="1CFC4C73"/>
    <w:rsid w:val="227E45AD"/>
    <w:rsid w:val="23EE00CB"/>
    <w:rsid w:val="246043DD"/>
    <w:rsid w:val="28B60FF8"/>
    <w:rsid w:val="2AF82A23"/>
    <w:rsid w:val="2BB45ED2"/>
    <w:rsid w:val="2F0B1456"/>
    <w:rsid w:val="3384582A"/>
    <w:rsid w:val="341C705D"/>
    <w:rsid w:val="3615190C"/>
    <w:rsid w:val="379F6CE2"/>
    <w:rsid w:val="38407962"/>
    <w:rsid w:val="3B9B74E8"/>
    <w:rsid w:val="3C85729C"/>
    <w:rsid w:val="40470D38"/>
    <w:rsid w:val="40BF4997"/>
    <w:rsid w:val="416070C3"/>
    <w:rsid w:val="435B69C6"/>
    <w:rsid w:val="43883A7A"/>
    <w:rsid w:val="469313BC"/>
    <w:rsid w:val="473E6D99"/>
    <w:rsid w:val="49471151"/>
    <w:rsid w:val="4B014789"/>
    <w:rsid w:val="4CA011BF"/>
    <w:rsid w:val="4EB50CB4"/>
    <w:rsid w:val="4F4F6C42"/>
    <w:rsid w:val="53D16F17"/>
    <w:rsid w:val="5AE644AF"/>
    <w:rsid w:val="63BF1B89"/>
    <w:rsid w:val="65322D86"/>
    <w:rsid w:val="68320C3F"/>
    <w:rsid w:val="68AD337E"/>
    <w:rsid w:val="68BE0258"/>
    <w:rsid w:val="690317DD"/>
    <w:rsid w:val="6B2376ED"/>
    <w:rsid w:val="6D020710"/>
    <w:rsid w:val="71F86173"/>
    <w:rsid w:val="747A61A6"/>
    <w:rsid w:val="787374F6"/>
    <w:rsid w:val="7E4C31A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iPriority="99" w:semiHidden="0"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仿宋_GB2312" w:cstheme="minorBidi"/>
      <w:kern w:val="2"/>
      <w:sz w:val="28"/>
      <w:szCs w:val="22"/>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Normal Indent"/>
    <w:basedOn w:val="1"/>
    <w:unhideWhenUsed/>
    <w:qFormat/>
    <w:uiPriority w:val="99"/>
    <w:pPr>
      <w:ind w:firstLine="420" w:firstLineChars="200"/>
    </w:pPr>
    <w:rPr>
      <w:rFonts w:ascii="Times New Roman" w:hAnsi="Times New Roman"/>
      <w:color w:val="000000"/>
      <w:kern w:val="0"/>
      <w:szCs w:val="21"/>
    </w:rPr>
  </w:style>
  <w:style w:type="paragraph" w:styleId="3">
    <w:name w:val="footer"/>
    <w:basedOn w:val="1"/>
    <w:link w:val="9"/>
    <w:unhideWhenUsed/>
    <w:qFormat/>
    <w:uiPriority w:val="99"/>
    <w:pPr>
      <w:tabs>
        <w:tab w:val="center" w:pos="4153"/>
        <w:tab w:val="right" w:pos="8306"/>
      </w:tabs>
      <w:snapToGrid w:val="0"/>
      <w:jc w:val="left"/>
    </w:pPr>
    <w:rPr>
      <w:sz w:val="18"/>
      <w:szCs w:val="18"/>
    </w:rPr>
  </w:style>
  <w:style w:type="paragraph" w:styleId="4">
    <w:name w:val="header"/>
    <w:basedOn w:val="1"/>
    <w:link w:val="8"/>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
    <w:name w:val="页眉 字符"/>
    <w:basedOn w:val="7"/>
    <w:link w:val="4"/>
    <w:qFormat/>
    <w:uiPriority w:val="99"/>
    <w:rPr>
      <w:sz w:val="18"/>
      <w:szCs w:val="18"/>
    </w:rPr>
  </w:style>
  <w:style w:type="character" w:customStyle="1" w:styleId="9">
    <w:name w:val="页脚 字符"/>
    <w:basedOn w:val="7"/>
    <w:link w:val="3"/>
    <w:qFormat/>
    <w:uiPriority w:val="99"/>
    <w:rPr>
      <w:sz w:val="18"/>
      <w:szCs w:val="18"/>
    </w:rPr>
  </w:style>
  <w:style w:type="paragraph" w:customStyle="1" w:styleId="10">
    <w:name w:val="p0"/>
    <w:basedOn w:val="1"/>
    <w:qFormat/>
    <w:uiPriority w:val="0"/>
    <w:pPr>
      <w:widowControl/>
      <w:spacing w:beforeLines="0"/>
    </w:pPr>
    <w:rPr>
      <w:rFonts w:ascii="Times New Roman" w:hAnsi="Times New Roman" w:eastAsia="宋体" w:cs="Times New Roman"/>
      <w:kern w:val="0"/>
      <w:szCs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jpe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2.xml"/><Relationship Id="rId32" Type="http://schemas.openxmlformats.org/officeDocument/2006/relationships/fontTable" Target="fontTable.xml"/><Relationship Id="rId31" Type="http://schemas.openxmlformats.org/officeDocument/2006/relationships/numbering" Target="numbering.xml"/><Relationship Id="rId30" Type="http://schemas.openxmlformats.org/officeDocument/2006/relationships/customXml" Target="../customXml/item1.xml"/><Relationship Id="rId3" Type="http://schemas.openxmlformats.org/officeDocument/2006/relationships/footer" Target="foot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16</Pages>
  <Words>3953</Words>
  <Characters>4174</Characters>
  <Lines>4</Lines>
  <Paragraphs>1</Paragraphs>
  <TotalTime>1</TotalTime>
  <ScaleCrop>false</ScaleCrop>
  <LinksUpToDate>false</LinksUpToDate>
  <CharactersWithSpaces>4199</CharactersWithSpaces>
  <Application>WPS Office_11.1.0.14036_F1E327BC-269C-435d-A152-05C5408002CA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2020-04-02T01:38:00Z</dcterms:created>
  <dc:creator>WangGuo</dc:creator>
  <cp:lastModifiedBy>文若</cp:lastModifiedBy>
  <dcterms:modified xsi:type="dcterms:W3CDTF">2023-03-27T11:21:47Z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428E0BDA679A48D9A66015550271668C_12</vt:lpwstr>
  </property>
</Properties>
</file>